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83D" w:rsidRPr="00BC051F" w:rsidRDefault="002370CA" w:rsidP="00FE15AF">
      <w:pPr>
        <w:jc w:val="center"/>
        <w:rPr>
          <w:b/>
          <w:sz w:val="24"/>
          <w:szCs w:val="24"/>
        </w:rPr>
      </w:pPr>
      <w:r w:rsidRPr="00BC051F">
        <w:rPr>
          <w:b/>
          <w:sz w:val="24"/>
          <w:szCs w:val="24"/>
        </w:rPr>
        <w:t>ПОЯСНИТЕЛЬНАЯ ЗАПИСКА</w:t>
      </w:r>
    </w:p>
    <w:p w:rsidR="00DB683D" w:rsidRPr="00BC051F" w:rsidRDefault="002370CA" w:rsidP="00FE15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C051F">
        <w:rPr>
          <w:rFonts w:ascii="Times New Roman" w:hAnsi="Times New Roman" w:cs="Times New Roman"/>
          <w:sz w:val="24"/>
          <w:szCs w:val="24"/>
        </w:rPr>
        <w:t>К БАЛАНСУ УЧРЕЖДЕНИЯ</w:t>
      </w:r>
    </w:p>
    <w:tbl>
      <w:tblPr>
        <w:tblW w:w="13838" w:type="dxa"/>
        <w:tblInd w:w="93" w:type="dxa"/>
        <w:tblLook w:val="04A0"/>
      </w:tblPr>
      <w:tblGrid>
        <w:gridCol w:w="15"/>
        <w:gridCol w:w="976"/>
        <w:gridCol w:w="2264"/>
        <w:gridCol w:w="718"/>
        <w:gridCol w:w="2109"/>
        <w:gridCol w:w="593"/>
        <w:gridCol w:w="1469"/>
        <w:gridCol w:w="1510"/>
        <w:gridCol w:w="3208"/>
        <w:gridCol w:w="976"/>
      </w:tblGrid>
      <w:tr w:rsidR="00B966DC" w:rsidRPr="003A49FE" w:rsidTr="00B966DC">
        <w:trPr>
          <w:gridBefore w:val="1"/>
          <w:gridAfter w:val="8"/>
          <w:wBefore w:w="15" w:type="dxa"/>
          <w:wAfter w:w="12847" w:type="dxa"/>
          <w:trHeight w:val="73"/>
        </w:trPr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6DC" w:rsidRPr="003A49FE" w:rsidRDefault="00B966DC" w:rsidP="009C3FA0">
            <w:pPr>
              <w:rPr>
                <w:rFonts w:ascii="Arial" w:hAnsi="Arial" w:cs="Arial"/>
              </w:rPr>
            </w:pPr>
          </w:p>
        </w:tc>
      </w:tr>
      <w:tr w:rsidR="00B966DC" w:rsidRPr="008112F0" w:rsidTr="009C3FA0">
        <w:trPr>
          <w:gridBefore w:val="1"/>
          <w:wBefore w:w="15" w:type="dxa"/>
          <w:trHeight w:val="255"/>
        </w:trPr>
        <w:tc>
          <w:tcPr>
            <w:tcW w:w="128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6DC" w:rsidRPr="008112F0" w:rsidRDefault="00B966DC" w:rsidP="009C3FA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66DC" w:rsidRPr="008112F0" w:rsidRDefault="00B966DC" w:rsidP="009C3FA0">
            <w:pPr>
              <w:rPr>
                <w:rFonts w:ascii="Arial" w:hAnsi="Arial" w:cs="Arial"/>
              </w:rPr>
            </w:pP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70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jc w:val="center"/>
              <w:rPr>
                <w:b/>
                <w:bCs/>
              </w:rPr>
            </w:pP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rPr>
                <w:b/>
                <w:bCs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66DC" w:rsidRPr="00364E3C" w:rsidRDefault="00B966DC" w:rsidP="009C3FA0">
            <w:pPr>
              <w:jc w:val="center"/>
              <w:rPr>
                <w:sz w:val="16"/>
                <w:szCs w:val="16"/>
              </w:rPr>
            </w:pPr>
            <w:r w:rsidRPr="00364E3C">
              <w:rPr>
                <w:sz w:val="16"/>
                <w:szCs w:val="16"/>
              </w:rPr>
              <w:t>КОДЫ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82"/>
        </w:trPr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Форма по ОКУД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0503760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82"/>
        </w:trPr>
        <w:tc>
          <w:tcPr>
            <w:tcW w:w="3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3C5764">
            <w:pPr>
              <w:jc w:val="right"/>
            </w:pPr>
            <w:bookmarkStart w:id="0" w:name="RANGE!B5"/>
            <w:r w:rsidRPr="00B966DC">
              <w:t xml:space="preserve">на  1 </w:t>
            </w:r>
            <w:r w:rsidR="003C5764">
              <w:t>января</w:t>
            </w:r>
            <w:r w:rsidRPr="00B966DC">
              <w:t xml:space="preserve"> </w:t>
            </w:r>
            <w:r w:rsidR="00592DC1">
              <w:t>2025</w:t>
            </w:r>
            <w:r w:rsidRPr="00B966DC">
              <w:t xml:space="preserve"> г</w:t>
            </w:r>
            <w:bookmarkEnd w:id="0"/>
            <w:r w:rsidRPr="00B966DC">
              <w:t>ода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Дата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3C5764">
            <w:pPr>
              <w:jc w:val="center"/>
            </w:pPr>
            <w:r w:rsidRPr="00B966DC">
              <w:t>01.</w:t>
            </w:r>
            <w:r w:rsidR="003C5764">
              <w:t>01</w:t>
            </w:r>
            <w:r w:rsidRPr="00B966DC">
              <w:t>.</w:t>
            </w:r>
            <w:r w:rsidR="00592DC1">
              <w:t>2025</w:t>
            </w:r>
            <w:r w:rsidRPr="00B966DC">
              <w:t xml:space="preserve"> г.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Главный распорядитель, распорядитель,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 xml:space="preserve">получатель бюджетных средств, главный администратор,   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  <w:rPr>
                <w:u w:val="singl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администратор доходов бюджета,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  <w:rPr>
                <w:u w:val="singl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по ОКПО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26280043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главный администратор, администратор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  <w:rPr>
                <w:u w:val="single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источников финансирования</w:t>
            </w:r>
          </w:p>
        </w:tc>
        <w:tc>
          <w:tcPr>
            <w:tcW w:w="270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B966DC" w:rsidRPr="00B966DC" w:rsidRDefault="00B966DC" w:rsidP="009C3FA0">
            <w:pPr>
              <w:jc w:val="center"/>
              <w:rPr>
                <w:b/>
                <w:bCs/>
              </w:rPr>
            </w:pPr>
            <w:r w:rsidRPr="00B966DC">
              <w:rPr>
                <w:b/>
                <w:bCs/>
                <w:i/>
                <w:iCs/>
              </w:rPr>
              <w:t>Муниципальное автономное общеобразовательное учреждение «</w:t>
            </w:r>
            <w:proofErr w:type="spellStart"/>
            <w:r w:rsidRPr="00B966DC">
              <w:rPr>
                <w:b/>
                <w:bCs/>
                <w:i/>
                <w:iCs/>
              </w:rPr>
              <w:t>Нижнетуринская</w:t>
            </w:r>
            <w:proofErr w:type="spellEnd"/>
            <w:r w:rsidRPr="00B966DC">
              <w:rPr>
                <w:b/>
                <w:bCs/>
                <w:i/>
                <w:iCs/>
              </w:rPr>
              <w:t xml:space="preserve"> Гимназия»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дефицита бюджета</w:t>
            </w:r>
          </w:p>
        </w:tc>
        <w:tc>
          <w:tcPr>
            <w:tcW w:w="27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6DC" w:rsidRPr="00B966DC" w:rsidRDefault="00B966DC" w:rsidP="009C3FA0">
            <w:pPr>
              <w:rPr>
                <w:b/>
                <w:bCs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Глава по БК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bookmarkStart w:id="1" w:name="RANGE!E11"/>
            <w:r w:rsidRPr="00B966DC">
              <w:t> </w:t>
            </w:r>
            <w:bookmarkEnd w:id="1"/>
            <w:r w:rsidRPr="00B966DC">
              <w:t>906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55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Наименование бюджета</w:t>
            </w:r>
          </w:p>
        </w:tc>
        <w:tc>
          <w:tcPr>
            <w:tcW w:w="2702" w:type="dxa"/>
            <w:gridSpan w:val="2"/>
            <w:vMerge w:val="restart"/>
            <w:tcBorders>
              <w:left w:val="nil"/>
              <w:right w:val="nil"/>
            </w:tcBorders>
            <w:shd w:val="clear" w:color="auto" w:fill="auto"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40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(публично-правового образования)</w:t>
            </w:r>
          </w:p>
        </w:tc>
        <w:tc>
          <w:tcPr>
            <w:tcW w:w="270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66DC" w:rsidRPr="00B966DC" w:rsidRDefault="00B966DC" w:rsidP="009C3FA0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по ОКТМО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65715000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82"/>
        </w:trPr>
        <w:tc>
          <w:tcPr>
            <w:tcW w:w="60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>Периодичность: квартальная, годовая</w:t>
            </w: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1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 </w:t>
            </w:r>
          </w:p>
        </w:tc>
      </w:tr>
      <w:tr w:rsidR="00B966DC" w:rsidRPr="00364E3C" w:rsidTr="009C3FA0">
        <w:tblPrEx>
          <w:tblLook w:val="0000"/>
        </w:tblPrEx>
        <w:trPr>
          <w:gridAfter w:val="2"/>
          <w:wAfter w:w="4184" w:type="dxa"/>
          <w:trHeight w:val="282"/>
        </w:trPr>
        <w:tc>
          <w:tcPr>
            <w:tcW w:w="3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r w:rsidRPr="00B966DC">
              <w:t xml:space="preserve">Единица измерения:  руб. </w:t>
            </w:r>
          </w:p>
        </w:tc>
        <w:tc>
          <w:tcPr>
            <w:tcW w:w="2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/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right"/>
            </w:pPr>
            <w:r w:rsidRPr="00B966DC">
              <w:t>по ОКЕИ</w:t>
            </w:r>
          </w:p>
        </w:tc>
        <w:tc>
          <w:tcPr>
            <w:tcW w:w="1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966DC" w:rsidRPr="00B966DC" w:rsidRDefault="00B966DC" w:rsidP="009C3FA0">
            <w:pPr>
              <w:jc w:val="center"/>
            </w:pPr>
            <w:r w:rsidRPr="00B966DC">
              <w:t>383</w:t>
            </w:r>
          </w:p>
        </w:tc>
      </w:tr>
    </w:tbl>
    <w:p w:rsidR="00DB683D" w:rsidRPr="00B966DC" w:rsidRDefault="00DB683D" w:rsidP="00B966DC">
      <w:pPr>
        <w:rPr>
          <w:rFonts w:cs="Calibri"/>
          <w:sz w:val="24"/>
          <w:szCs w:val="24"/>
          <w:lang w:eastAsia="ru-RU"/>
        </w:rPr>
      </w:pPr>
    </w:p>
    <w:p w:rsidR="00B966DC" w:rsidRPr="00B966DC" w:rsidRDefault="00B966DC" w:rsidP="00B966DC">
      <w:pPr>
        <w:ind w:firstLine="360"/>
        <w:jc w:val="center"/>
        <w:rPr>
          <w:rFonts w:cs="Calibri"/>
          <w:b/>
          <w:sz w:val="24"/>
          <w:szCs w:val="24"/>
          <w:lang w:eastAsia="ru-RU"/>
        </w:rPr>
      </w:pPr>
      <w:r w:rsidRPr="00B966DC">
        <w:rPr>
          <w:rFonts w:cs="Calibri"/>
          <w:b/>
          <w:sz w:val="24"/>
          <w:szCs w:val="24"/>
          <w:lang w:eastAsia="ru-RU"/>
        </w:rPr>
        <w:t>Раздел 1.</w:t>
      </w:r>
      <w:r>
        <w:rPr>
          <w:rFonts w:cs="Calibri"/>
          <w:b/>
          <w:sz w:val="24"/>
          <w:szCs w:val="24"/>
          <w:lang w:eastAsia="ru-RU"/>
        </w:rPr>
        <w:t xml:space="preserve"> </w:t>
      </w:r>
      <w:r w:rsidRPr="00B966DC">
        <w:rPr>
          <w:rFonts w:cs="Calibri"/>
          <w:b/>
          <w:sz w:val="24"/>
          <w:szCs w:val="24"/>
          <w:lang w:eastAsia="ru-RU"/>
        </w:rPr>
        <w:t>Организационная структура</w:t>
      </w:r>
      <w:r>
        <w:rPr>
          <w:rFonts w:cs="Calibri"/>
          <w:b/>
          <w:sz w:val="24"/>
          <w:szCs w:val="24"/>
          <w:lang w:eastAsia="ru-RU"/>
        </w:rPr>
        <w:t xml:space="preserve"> учреждения</w:t>
      </w:r>
    </w:p>
    <w:p w:rsidR="00B966DC" w:rsidRPr="00B966DC" w:rsidRDefault="00B966DC" w:rsidP="00B966DC">
      <w:pPr>
        <w:ind w:firstLine="360"/>
        <w:jc w:val="both"/>
        <w:rPr>
          <w:rFonts w:cs="Calibri"/>
          <w:sz w:val="24"/>
          <w:szCs w:val="24"/>
          <w:lang w:eastAsia="ru-RU"/>
        </w:rPr>
      </w:pP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Муниципальное автономное общеобразовательное учреждение «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Нижнетуринская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гимназия» (далее – Школа) создано для оказания муниципальных услуг в сфере общедоступного бесплатного начального общего, основного общего, среднего общего образования. 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Сокращенное наименование - МАОУ «НТГ».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Организационно-правовая форма: автономное учреждение.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 xml:space="preserve">Тип учреждения: </w:t>
      </w:r>
      <w:proofErr w:type="gramStart"/>
      <w:r w:rsidRPr="00B966DC">
        <w:rPr>
          <w:rFonts w:cs="Calibri"/>
          <w:sz w:val="24"/>
          <w:szCs w:val="24"/>
          <w:lang w:eastAsia="ru-RU"/>
        </w:rPr>
        <w:t>автономное</w:t>
      </w:r>
      <w:proofErr w:type="gramEnd"/>
      <w:r w:rsidRPr="00B966DC">
        <w:rPr>
          <w:rFonts w:cs="Calibri"/>
          <w:sz w:val="24"/>
          <w:szCs w:val="24"/>
          <w:lang w:eastAsia="ru-RU"/>
        </w:rPr>
        <w:t>.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Тип образовательной организации: общеобразовательная организация.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 xml:space="preserve">Функции и полномочия учредителя Школы от имени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 исполняет  администрация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 в лице Управления образования администрации НТГО. Функции и полномочия собственника имущества Школы от имени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 исполняет комитет по управлению муниципальным имуществом администрации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 (далее – Собственник). </w:t>
      </w:r>
    </w:p>
    <w:p w:rsidR="00B966DC" w:rsidRPr="00B966DC" w:rsidRDefault="00B966DC" w:rsidP="00B966DC">
      <w:pPr>
        <w:ind w:firstLine="284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>Образовательная деятельность осуществляется по следующему адресу: 624222, Свердловская область, город Нижняя Тура, улица Пархоменко, дом 2.</w:t>
      </w:r>
    </w:p>
    <w:p w:rsidR="00B966DC" w:rsidRPr="00B966DC" w:rsidRDefault="00B966DC" w:rsidP="00B966DC">
      <w:pPr>
        <w:ind w:firstLine="360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 xml:space="preserve">     ИНН: 6624006727. </w:t>
      </w:r>
      <w:proofErr w:type="gramStart"/>
      <w:r w:rsidRPr="00B966DC">
        <w:rPr>
          <w:rFonts w:cs="Calibri"/>
          <w:sz w:val="24"/>
          <w:szCs w:val="24"/>
          <w:lang w:eastAsia="ru-RU"/>
        </w:rPr>
        <w:t>КПП: 668101001, ОГРН 1026601484183, организационно-правовая форма ОКОПФ 75401;  основной вид экономической деятельности - образовательная деятельность по реализации: а) основных общеобразовательных программ - образовательных программ начального общего образования, основного общего образования, среднего общего образования (в том числе адаптированных основных общеобразовательных программ), разработанных школой самостоятельно в соответствии с федеральными государственными образовательными стандартами и с учетом соответствующих примерных основных образовательных программ;</w:t>
      </w:r>
      <w:proofErr w:type="gramEnd"/>
      <w:r w:rsidRPr="00B966DC">
        <w:rPr>
          <w:rFonts w:cs="Calibri"/>
          <w:sz w:val="24"/>
          <w:szCs w:val="24"/>
          <w:lang w:eastAsia="ru-RU"/>
        </w:rPr>
        <w:t xml:space="preserve"> б) дополнительных общеобразовательных программ - дополнительных </w:t>
      </w:r>
      <w:proofErr w:type="spellStart"/>
      <w:r w:rsidRPr="00B966DC">
        <w:rPr>
          <w:rFonts w:cs="Calibri"/>
          <w:sz w:val="24"/>
          <w:szCs w:val="24"/>
          <w:lang w:eastAsia="ru-RU"/>
        </w:rPr>
        <w:t>общеразвивающих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программ (социально-педагогической, физкультурно-спортивной, художественной и других направленностей по запросам участников образовательных отношений); сведения о дополнительных видах деятельности: а) организация отдыха обучающихся в каникулярное время с дневным пребыванием; б) сдача в аренду помещений, находящихся в оперативном управлении школы, с соблюдением требований.                                                                                                                                                                                              </w:t>
      </w:r>
    </w:p>
    <w:p w:rsidR="0058313A" w:rsidRPr="00B966DC" w:rsidRDefault="00B966DC" w:rsidP="00B966DC">
      <w:pPr>
        <w:autoSpaceDE w:val="0"/>
        <w:autoSpaceDN w:val="0"/>
        <w:adjustRightInd w:val="0"/>
        <w:ind w:firstLine="360"/>
        <w:jc w:val="both"/>
        <w:rPr>
          <w:rFonts w:cs="Calibri"/>
          <w:sz w:val="24"/>
          <w:szCs w:val="24"/>
          <w:lang w:eastAsia="ru-RU"/>
        </w:rPr>
      </w:pPr>
      <w:r w:rsidRPr="00B966DC">
        <w:rPr>
          <w:rFonts w:cs="Calibri"/>
          <w:sz w:val="24"/>
          <w:szCs w:val="24"/>
          <w:lang w:eastAsia="ru-RU"/>
        </w:rPr>
        <w:t xml:space="preserve">В своей деятельности учреждение руководствуется Федеральным законом "Об образовании в РФ" от 29.12.2012 №273-ФЗ, ГК РФ, а также другими нормативно-правовыми актами РФ и </w:t>
      </w:r>
      <w:r w:rsidRPr="00B966DC">
        <w:rPr>
          <w:rFonts w:cs="Calibri"/>
          <w:sz w:val="24"/>
          <w:szCs w:val="24"/>
          <w:lang w:eastAsia="ru-RU"/>
        </w:rPr>
        <w:lastRenderedPageBreak/>
        <w:t xml:space="preserve">Свердловской области, муниципальными правовыми актами </w:t>
      </w:r>
      <w:proofErr w:type="spellStart"/>
      <w:r w:rsidRPr="00B966DC">
        <w:rPr>
          <w:rFonts w:cs="Calibri"/>
          <w:sz w:val="24"/>
          <w:szCs w:val="24"/>
          <w:lang w:eastAsia="ru-RU"/>
        </w:rPr>
        <w:t>Нижнетуринского</w:t>
      </w:r>
      <w:proofErr w:type="spellEnd"/>
      <w:r w:rsidRPr="00B966DC">
        <w:rPr>
          <w:rFonts w:cs="Calibri"/>
          <w:sz w:val="24"/>
          <w:szCs w:val="24"/>
          <w:lang w:eastAsia="ru-RU"/>
        </w:rPr>
        <w:t xml:space="preserve"> городского округа, распорядительными актами органов, осуществляющих управление в сфере образования всех уровней и Уставом учреждения.</w:t>
      </w:r>
    </w:p>
    <w:p w:rsidR="0058313A" w:rsidRPr="0058313A" w:rsidRDefault="0058313A" w:rsidP="005831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>Учреждения осуществляют образовательную деятельность по реализации образовательных услуг населению (ред. от 31.12.2017г. № 506-ФЗ), а именно: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Реализация общеобразовательных программ начального общего, основного общего, среднего (полного) общего образования по основным общеобразовательным программам, в том числе детей с ограниченными возможностями здоровья (раздел 0702);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Организация отдыха детей в каникулярное время (раздел 0707);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Другие вопросы в области образования (0709);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Охрана семьи и детства (1004);</w:t>
      </w:r>
    </w:p>
    <w:p w:rsidR="0058313A" w:rsidRPr="0058313A" w:rsidRDefault="0058313A" w:rsidP="0058313A">
      <w:pPr>
        <w:numPr>
          <w:ilvl w:val="0"/>
          <w:numId w:val="4"/>
        </w:numPr>
        <w:tabs>
          <w:tab w:val="left" w:pos="540"/>
        </w:tabs>
        <w:autoSpaceDE w:val="0"/>
        <w:autoSpaceDN w:val="0"/>
        <w:adjustRightInd w:val="0"/>
        <w:contextualSpacing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>Другие вопросы в области социальной политики  (раздел 1006).</w:t>
      </w:r>
    </w:p>
    <w:p w:rsidR="0058313A" w:rsidRPr="0058313A" w:rsidRDefault="0058313A" w:rsidP="0058313A">
      <w:pPr>
        <w:autoSpaceDE w:val="0"/>
        <w:autoSpaceDN w:val="0"/>
        <w:adjustRightInd w:val="0"/>
        <w:jc w:val="both"/>
        <w:rPr>
          <w:rFonts w:eastAsiaTheme="minorEastAsia" w:cs="Calibri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360"/>
        <w:jc w:val="both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 xml:space="preserve">В своей деятельности учреждения руководствуются Федеральный закон "Об образовании в РФ" от 29.12.2012 №273-ФЗ, ГК РФ, Федеральный государственный образовательный стандарт дошкольного образования (Приказ </w:t>
      </w:r>
      <w:proofErr w:type="spellStart"/>
      <w:r w:rsidRPr="0058313A">
        <w:rPr>
          <w:rFonts w:eastAsiaTheme="minorEastAsia"/>
          <w:sz w:val="24"/>
          <w:szCs w:val="24"/>
          <w:lang w:eastAsia="ru-RU"/>
        </w:rPr>
        <w:t>Минобрнауки</w:t>
      </w:r>
      <w:proofErr w:type="spellEnd"/>
      <w:r w:rsidRPr="0058313A">
        <w:rPr>
          <w:rFonts w:eastAsiaTheme="minorEastAsia"/>
          <w:sz w:val="24"/>
          <w:szCs w:val="24"/>
          <w:lang w:eastAsia="ru-RU"/>
        </w:rPr>
        <w:t xml:space="preserve"> России от 17.10.2013 № 1155), а также другими нормативно-правовыми актами РФ, Свердловской области, нормативными актами учредителя и Уставом учреждения.</w:t>
      </w:r>
    </w:p>
    <w:p w:rsidR="0058313A" w:rsidRPr="0058313A" w:rsidRDefault="0058313A" w:rsidP="0058313A">
      <w:pPr>
        <w:autoSpaceDE w:val="0"/>
        <w:autoSpaceDN w:val="0"/>
        <w:adjustRightInd w:val="0"/>
        <w:ind w:firstLine="360"/>
        <w:jc w:val="both"/>
        <w:rPr>
          <w:rFonts w:eastAsiaTheme="minorEastAsia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360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Источниками финансового обеспечения муниципальных бюджетных и автономных учреждений, подведомственных Управлению образования администрации </w:t>
      </w:r>
      <w:proofErr w:type="spellStart"/>
      <w:r w:rsidRPr="0058313A">
        <w:rPr>
          <w:rFonts w:eastAsiaTheme="minorEastAsia" w:cs="Calibri"/>
          <w:sz w:val="24"/>
          <w:szCs w:val="24"/>
          <w:lang w:eastAsia="ru-RU"/>
        </w:rPr>
        <w:t>Нижнетуринского</w:t>
      </w:r>
      <w:proofErr w:type="spellEnd"/>
      <w:r w:rsidRPr="0058313A">
        <w:rPr>
          <w:rFonts w:eastAsiaTheme="minorEastAsia" w:cs="Calibri"/>
          <w:sz w:val="24"/>
          <w:szCs w:val="24"/>
          <w:lang w:eastAsia="ru-RU"/>
        </w:rPr>
        <w:t xml:space="preserve"> городского округа являются:</w:t>
      </w:r>
    </w:p>
    <w:p w:rsidR="0058313A" w:rsidRPr="0058313A" w:rsidRDefault="0058313A" w:rsidP="0058313A">
      <w:pPr>
        <w:autoSpaceDE w:val="0"/>
        <w:autoSpaceDN w:val="0"/>
        <w:adjustRightInd w:val="0"/>
        <w:ind w:firstLine="360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 xml:space="preserve">   - средства по приносящей доход деятельности (для организаций, у которых имеется лицензия на право оказывать образовательные услуги по реализации образовательных программ по видам образования);</w:t>
      </w:r>
    </w:p>
    <w:p w:rsidR="0058313A" w:rsidRPr="0058313A" w:rsidRDefault="0058313A" w:rsidP="005831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>- субсидии на финансовое обеспечение муниципального задания на оказание государственных (муниципальных) услуг (выполнение работ);</w:t>
      </w:r>
    </w:p>
    <w:p w:rsidR="0058313A" w:rsidRPr="0058313A" w:rsidRDefault="0058313A" w:rsidP="0058313A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24"/>
          <w:szCs w:val="24"/>
          <w:lang w:eastAsia="ru-RU"/>
        </w:rPr>
      </w:pPr>
      <w:r w:rsidRPr="0058313A">
        <w:rPr>
          <w:rFonts w:eastAsiaTheme="minorEastAsia" w:cs="Calibri"/>
          <w:sz w:val="24"/>
          <w:szCs w:val="24"/>
          <w:lang w:eastAsia="ru-RU"/>
        </w:rPr>
        <w:t>- субсидии  на иные цели.</w:t>
      </w:r>
    </w:p>
    <w:p w:rsidR="0058313A" w:rsidRPr="0058313A" w:rsidRDefault="0058313A" w:rsidP="0058313A">
      <w:pPr>
        <w:autoSpaceDE w:val="0"/>
        <w:autoSpaceDN w:val="0"/>
        <w:adjustRightInd w:val="0"/>
        <w:rPr>
          <w:rFonts w:eastAsiaTheme="minorEastAsia" w:cs="Calibri"/>
          <w:b/>
          <w:color w:val="00B0F0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8A0689" w:rsidRDefault="008A0689">
      <w:pPr>
        <w:rPr>
          <w:rFonts w:cs="Calibri"/>
          <w:b/>
          <w:sz w:val="24"/>
          <w:szCs w:val="24"/>
          <w:shd w:val="clear" w:color="auto" w:fill="FFFFFF"/>
          <w:lang w:eastAsia="ru-RU"/>
        </w:rPr>
      </w:pPr>
      <w:r>
        <w:rPr>
          <w:rFonts w:cs="Calibri"/>
          <w:b/>
          <w:sz w:val="24"/>
          <w:szCs w:val="24"/>
          <w:shd w:val="clear" w:color="auto" w:fill="FFFFFF"/>
          <w:lang w:eastAsia="ru-RU"/>
        </w:rPr>
        <w:br w:type="page"/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lastRenderedPageBreak/>
        <w:t>Раздел 2. Результаты деятельности учреждения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rFonts w:cs="Calibri"/>
          <w:b/>
          <w:sz w:val="24"/>
          <w:szCs w:val="24"/>
          <w:lang w:eastAsia="ru-RU"/>
        </w:rPr>
      </w:pPr>
    </w:p>
    <w:p w:rsid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sz w:val="24"/>
          <w:szCs w:val="24"/>
          <w:lang w:eastAsia="ru-RU"/>
        </w:rPr>
        <w:t xml:space="preserve">2.1. В </w:t>
      </w:r>
      <w:r w:rsidR="00592DC1">
        <w:rPr>
          <w:sz w:val="24"/>
          <w:szCs w:val="24"/>
          <w:lang w:eastAsia="ru-RU"/>
        </w:rPr>
        <w:t>2024</w:t>
      </w:r>
      <w:r w:rsidRPr="0058313A">
        <w:rPr>
          <w:sz w:val="24"/>
          <w:szCs w:val="24"/>
          <w:lang w:eastAsia="ru-RU"/>
        </w:rPr>
        <w:t xml:space="preserve"> году прошли </w:t>
      </w:r>
      <w:r w:rsidR="005B7329">
        <w:rPr>
          <w:sz w:val="24"/>
          <w:szCs w:val="24"/>
          <w:lang w:eastAsia="ru-RU"/>
        </w:rPr>
        <w:t xml:space="preserve">курсы повышения квалификации </w:t>
      </w:r>
      <w:r w:rsidR="002C3A0E">
        <w:rPr>
          <w:sz w:val="24"/>
          <w:szCs w:val="24"/>
          <w:lang w:eastAsia="ru-RU"/>
        </w:rPr>
        <w:t>56</w:t>
      </w:r>
      <w:r w:rsidR="005B7329">
        <w:rPr>
          <w:sz w:val="24"/>
          <w:szCs w:val="24"/>
          <w:lang w:eastAsia="ru-RU"/>
        </w:rPr>
        <w:t xml:space="preserve"> работников</w:t>
      </w:r>
      <w:r w:rsidRPr="0058313A">
        <w:rPr>
          <w:sz w:val="24"/>
          <w:szCs w:val="24"/>
          <w:lang w:eastAsia="ru-RU"/>
        </w:rPr>
        <w:t xml:space="preserve"> на сумму </w:t>
      </w:r>
      <w:r w:rsidR="00C25D15">
        <w:rPr>
          <w:sz w:val="24"/>
          <w:szCs w:val="24"/>
          <w:lang w:eastAsia="ru-RU"/>
        </w:rPr>
        <w:t>10110</w:t>
      </w:r>
      <w:r w:rsidR="005B7329">
        <w:rPr>
          <w:sz w:val="24"/>
          <w:szCs w:val="24"/>
          <w:lang w:eastAsia="ru-RU"/>
        </w:rPr>
        <w:t>0,00</w:t>
      </w:r>
      <w:r w:rsidRPr="0058313A">
        <w:rPr>
          <w:sz w:val="24"/>
          <w:szCs w:val="24"/>
          <w:lang w:eastAsia="ru-RU"/>
        </w:rPr>
        <w:t xml:space="preserve"> рублей, в том ч</w:t>
      </w:r>
      <w:r w:rsidR="005B7329">
        <w:rPr>
          <w:sz w:val="24"/>
          <w:szCs w:val="24"/>
          <w:lang w:eastAsia="ru-RU"/>
        </w:rPr>
        <w:t>исле</w:t>
      </w:r>
      <w:r w:rsidR="00C25D15">
        <w:rPr>
          <w:sz w:val="24"/>
          <w:szCs w:val="24"/>
          <w:lang w:eastAsia="ru-RU"/>
        </w:rPr>
        <w:t>:</w:t>
      </w:r>
    </w:p>
    <w:tbl>
      <w:tblPr>
        <w:tblW w:w="10219" w:type="dxa"/>
        <w:tblInd w:w="95" w:type="dxa"/>
        <w:tblLook w:val="04A0"/>
      </w:tblPr>
      <w:tblGrid>
        <w:gridCol w:w="1753"/>
        <w:gridCol w:w="2030"/>
        <w:gridCol w:w="3743"/>
        <w:gridCol w:w="1242"/>
        <w:gridCol w:w="509"/>
        <w:gridCol w:w="942"/>
      </w:tblGrid>
      <w:tr w:rsidR="002C3A0E" w:rsidRPr="002C3A0E" w:rsidTr="00C25D15">
        <w:trPr>
          <w:trHeight w:val="405"/>
        </w:trPr>
        <w:tc>
          <w:tcPr>
            <w:tcW w:w="175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5B7329" w:rsidRDefault="002C3A0E" w:rsidP="002C3A0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Наименование учреждения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5B7329" w:rsidRDefault="002C3A0E" w:rsidP="002C3A0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Контрагент</w:t>
            </w:r>
          </w:p>
        </w:tc>
        <w:tc>
          <w:tcPr>
            <w:tcW w:w="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5B7329" w:rsidRDefault="002C3A0E" w:rsidP="002C3A0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Наименование программы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5B7329" w:rsidRDefault="002C3A0E" w:rsidP="002C3A0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Сумма договора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5B7329" w:rsidRDefault="002C3A0E" w:rsidP="002C3A0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5B7329" w:rsidRDefault="002C3A0E" w:rsidP="002C3A0E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lang w:eastAsia="ru-RU"/>
              </w:rPr>
            </w:pPr>
            <w:r w:rsidRPr="005B7329">
              <w:rPr>
                <w:rFonts w:cs="Calibri"/>
                <w:b/>
                <w:lang w:eastAsia="ru-RU"/>
              </w:rPr>
              <w:t>Кол-во человек</w:t>
            </w:r>
          </w:p>
        </w:tc>
      </w:tr>
      <w:tr w:rsidR="002C3A0E" w:rsidRPr="002C3A0E" w:rsidTr="00C25D15">
        <w:trPr>
          <w:trHeight w:val="405"/>
        </w:trPr>
        <w:tc>
          <w:tcPr>
            <w:tcW w:w="175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МАОУ "</w:t>
            </w:r>
            <w:proofErr w:type="spellStart"/>
            <w:r w:rsidRPr="002C3A0E">
              <w:rPr>
                <w:lang w:eastAsia="ru-RU"/>
              </w:rPr>
              <w:t>Нижнетуринская</w:t>
            </w:r>
            <w:proofErr w:type="spellEnd"/>
            <w:r w:rsidRPr="002C3A0E">
              <w:rPr>
                <w:lang w:eastAsia="ru-RU"/>
              </w:rPr>
              <w:t xml:space="preserve"> гимназия"</w:t>
            </w:r>
          </w:p>
        </w:tc>
        <w:tc>
          <w:tcPr>
            <w:tcW w:w="20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АНО ДПО "ОЦ КАМЕННЫЙ ГОРОД"</w:t>
            </w:r>
          </w:p>
        </w:tc>
        <w:tc>
          <w:tcPr>
            <w:tcW w:w="37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"Сопровождение детей-инвалидов и лиц с ограниченными возможностями здоровья в образовательном учреждении"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2 000,00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ОБ</w:t>
            </w:r>
          </w:p>
        </w:tc>
        <w:tc>
          <w:tcPr>
            <w:tcW w:w="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1</w:t>
            </w:r>
          </w:p>
        </w:tc>
      </w:tr>
      <w:tr w:rsidR="002C3A0E" w:rsidRPr="002C3A0E" w:rsidTr="00C25D15">
        <w:trPr>
          <w:trHeight w:val="677"/>
        </w:trPr>
        <w:tc>
          <w:tcPr>
            <w:tcW w:w="175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A0E" w:rsidRPr="002C3A0E" w:rsidRDefault="002C3A0E" w:rsidP="002C3A0E">
            <w:pPr>
              <w:rPr>
                <w:lang w:eastAsia="ru-RU"/>
              </w:rPr>
            </w:pPr>
          </w:p>
        </w:tc>
        <w:tc>
          <w:tcPr>
            <w:tcW w:w="20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A0E" w:rsidRPr="002C3A0E" w:rsidRDefault="002C3A0E" w:rsidP="002C3A0E">
            <w:pPr>
              <w:rPr>
                <w:lang w:eastAsia="ru-RU"/>
              </w:rPr>
            </w:pPr>
          </w:p>
        </w:tc>
        <w:tc>
          <w:tcPr>
            <w:tcW w:w="37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A0E" w:rsidRPr="002C3A0E" w:rsidRDefault="002C3A0E" w:rsidP="002C3A0E">
            <w:pPr>
              <w:rPr>
                <w:lang w:eastAsia="ru-RU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3A0E" w:rsidRPr="002C3A0E" w:rsidRDefault="002C3A0E" w:rsidP="002C3A0E">
            <w:pPr>
              <w:rPr>
                <w:lang w:eastAsia="ru-RU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A0E" w:rsidRPr="002C3A0E" w:rsidRDefault="002C3A0E" w:rsidP="002C3A0E">
            <w:pPr>
              <w:rPr>
                <w:lang w:eastAsia="ru-RU"/>
              </w:rPr>
            </w:pPr>
          </w:p>
        </w:tc>
        <w:tc>
          <w:tcPr>
            <w:tcW w:w="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A0E" w:rsidRPr="002C3A0E" w:rsidRDefault="002C3A0E" w:rsidP="002C3A0E">
            <w:pPr>
              <w:rPr>
                <w:lang w:eastAsia="ru-RU"/>
              </w:rPr>
            </w:pPr>
          </w:p>
        </w:tc>
      </w:tr>
      <w:tr w:rsidR="002C3A0E" w:rsidRPr="002C3A0E" w:rsidTr="00C25D15">
        <w:trPr>
          <w:trHeight w:val="884"/>
        </w:trPr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МАОУ "</w:t>
            </w:r>
            <w:proofErr w:type="spellStart"/>
            <w:r w:rsidRPr="002C3A0E">
              <w:rPr>
                <w:lang w:eastAsia="ru-RU"/>
              </w:rPr>
              <w:t>Нижнетуринская</w:t>
            </w:r>
            <w:proofErr w:type="spellEnd"/>
            <w:r w:rsidRPr="002C3A0E">
              <w:rPr>
                <w:lang w:eastAsia="ru-RU"/>
              </w:rPr>
              <w:t xml:space="preserve"> гимназия"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АНО ДПО "ОЦ КАМЕННЫЙ ГОРОД"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 xml:space="preserve"> "Педагогическое образование. География в условиях реализации ФГОС"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28 620,00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ОБ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2</w:t>
            </w:r>
          </w:p>
        </w:tc>
      </w:tr>
      <w:tr w:rsidR="002C3A0E" w:rsidRPr="002C3A0E" w:rsidTr="00C25D15">
        <w:trPr>
          <w:trHeight w:val="843"/>
        </w:trPr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МАОУ "</w:t>
            </w:r>
            <w:proofErr w:type="spellStart"/>
            <w:r w:rsidRPr="002C3A0E">
              <w:rPr>
                <w:lang w:eastAsia="ru-RU"/>
              </w:rPr>
              <w:t>Нижнетуринская</w:t>
            </w:r>
            <w:proofErr w:type="spellEnd"/>
            <w:r w:rsidRPr="002C3A0E">
              <w:rPr>
                <w:lang w:eastAsia="ru-RU"/>
              </w:rPr>
              <w:t xml:space="preserve"> гимназия"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АНО ДПО "ОЦ КАМЕННЫЙ ГОРОД"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proofErr w:type="spellStart"/>
            <w:r w:rsidRPr="002C3A0E">
              <w:rPr>
                <w:lang w:eastAsia="ru-RU"/>
              </w:rPr>
              <w:t>Нейротехнологии</w:t>
            </w:r>
            <w:proofErr w:type="spellEnd"/>
            <w:r w:rsidRPr="002C3A0E">
              <w:rPr>
                <w:lang w:eastAsia="ru-RU"/>
              </w:rPr>
              <w:t xml:space="preserve"> в работе со школьниками (36 часов)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28 000,00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ОБ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20</w:t>
            </w:r>
          </w:p>
        </w:tc>
      </w:tr>
      <w:tr w:rsidR="002C3A0E" w:rsidRPr="002C3A0E" w:rsidTr="00C25D15">
        <w:trPr>
          <w:trHeight w:val="1035"/>
        </w:trPr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МАОУ "</w:t>
            </w:r>
            <w:proofErr w:type="spellStart"/>
            <w:r w:rsidRPr="002C3A0E">
              <w:rPr>
                <w:lang w:eastAsia="ru-RU"/>
              </w:rPr>
              <w:t>Нижнетуринская</w:t>
            </w:r>
            <w:proofErr w:type="spellEnd"/>
            <w:r w:rsidRPr="002C3A0E">
              <w:rPr>
                <w:lang w:eastAsia="ru-RU"/>
              </w:rPr>
              <w:t xml:space="preserve"> гимназия"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ГАОУ ДПО СО "ИРО"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"Подготовка экспертов территориальных предметных комиссий. Вариативный модуль: учебный предмет "английский язык"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3 100,00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ОБ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1</w:t>
            </w:r>
          </w:p>
        </w:tc>
      </w:tr>
      <w:tr w:rsidR="002C3A0E" w:rsidRPr="002C3A0E" w:rsidTr="00C25D15">
        <w:trPr>
          <w:trHeight w:val="737"/>
        </w:trPr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МАОУ "</w:t>
            </w:r>
            <w:proofErr w:type="spellStart"/>
            <w:r w:rsidRPr="002C3A0E">
              <w:rPr>
                <w:lang w:eastAsia="ru-RU"/>
              </w:rPr>
              <w:t>Нижнетуринская</w:t>
            </w:r>
            <w:proofErr w:type="spellEnd"/>
            <w:r w:rsidRPr="002C3A0E">
              <w:rPr>
                <w:lang w:eastAsia="ru-RU"/>
              </w:rPr>
              <w:t xml:space="preserve"> гимназия"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АНО ПОО "УИПК"21-й век"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Общие вопросы охраны труда и функционирования системы управления охраной труда"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1 800,00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МБ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2</w:t>
            </w:r>
          </w:p>
        </w:tc>
      </w:tr>
      <w:tr w:rsidR="002C3A0E" w:rsidRPr="002C3A0E" w:rsidTr="00C25D15">
        <w:trPr>
          <w:trHeight w:val="2010"/>
        </w:trPr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МАОУ "</w:t>
            </w:r>
            <w:proofErr w:type="spellStart"/>
            <w:r w:rsidRPr="002C3A0E">
              <w:rPr>
                <w:lang w:eastAsia="ru-RU"/>
              </w:rPr>
              <w:t>Нижнетуринская</w:t>
            </w:r>
            <w:proofErr w:type="spellEnd"/>
            <w:r w:rsidRPr="002C3A0E">
              <w:rPr>
                <w:lang w:eastAsia="ru-RU"/>
              </w:rPr>
              <w:t xml:space="preserve"> гимназия"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АНО ПОО "УИПК"21-й век"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 xml:space="preserve">Услуги по организации и проведению программы "Безопасные методы и приемы выполнения работ при воздействии вредных и (или) опасных </w:t>
            </w:r>
            <w:proofErr w:type="spellStart"/>
            <w:r w:rsidRPr="002C3A0E">
              <w:rPr>
                <w:lang w:eastAsia="ru-RU"/>
              </w:rPr>
              <w:t>проиизводственных</w:t>
            </w:r>
            <w:proofErr w:type="spellEnd"/>
            <w:r w:rsidRPr="002C3A0E">
              <w:rPr>
                <w:lang w:eastAsia="ru-RU"/>
              </w:rPr>
              <w:t xml:space="preserve"> факторов, источников опасности, идентифицированных в рамках СОУТ и </w:t>
            </w:r>
            <w:proofErr w:type="gramStart"/>
            <w:r w:rsidRPr="002C3A0E">
              <w:rPr>
                <w:lang w:eastAsia="ru-RU"/>
              </w:rPr>
              <w:t>ОПР</w:t>
            </w:r>
            <w:proofErr w:type="gramEnd"/>
            <w:r w:rsidRPr="002C3A0E">
              <w:rPr>
                <w:lang w:eastAsia="ru-RU"/>
              </w:rPr>
              <w:t xml:space="preserve">" (1 чел.)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1 600,00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МБ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1</w:t>
            </w:r>
          </w:p>
        </w:tc>
      </w:tr>
      <w:tr w:rsidR="002C3A0E" w:rsidRPr="002C3A0E" w:rsidTr="00C25D15">
        <w:trPr>
          <w:trHeight w:val="1080"/>
        </w:trPr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МАОУ "</w:t>
            </w:r>
            <w:proofErr w:type="spellStart"/>
            <w:r w:rsidRPr="002C3A0E">
              <w:rPr>
                <w:lang w:eastAsia="ru-RU"/>
              </w:rPr>
              <w:t>Нижнетуринская</w:t>
            </w:r>
            <w:proofErr w:type="spellEnd"/>
            <w:r w:rsidRPr="002C3A0E">
              <w:rPr>
                <w:lang w:eastAsia="ru-RU"/>
              </w:rPr>
              <w:t xml:space="preserve"> гимназия"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АНО ПОО "УИПК"21-й век"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Услуги по организации и проведению программы "</w:t>
            </w:r>
            <w:proofErr w:type="gramStart"/>
            <w:r w:rsidRPr="002C3A0E">
              <w:rPr>
                <w:lang w:eastAsia="ru-RU"/>
              </w:rPr>
              <w:t>Обучение по использованию</w:t>
            </w:r>
            <w:proofErr w:type="gramEnd"/>
            <w:r w:rsidRPr="002C3A0E">
              <w:rPr>
                <w:lang w:eastAsia="ru-RU"/>
              </w:rPr>
              <w:t xml:space="preserve"> (применению) средств индивидуальной защиты. (1 чел.)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1 400,00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МБ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1</w:t>
            </w:r>
          </w:p>
        </w:tc>
      </w:tr>
      <w:tr w:rsidR="002C3A0E" w:rsidRPr="002C3A0E" w:rsidTr="00C25D15">
        <w:trPr>
          <w:trHeight w:val="706"/>
        </w:trPr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МАОУ "</w:t>
            </w:r>
            <w:proofErr w:type="spellStart"/>
            <w:r w:rsidRPr="002C3A0E">
              <w:rPr>
                <w:lang w:eastAsia="ru-RU"/>
              </w:rPr>
              <w:t>Нижнетуринская</w:t>
            </w:r>
            <w:proofErr w:type="spellEnd"/>
            <w:r w:rsidRPr="002C3A0E">
              <w:rPr>
                <w:lang w:eastAsia="ru-RU"/>
              </w:rPr>
              <w:t xml:space="preserve"> гимназия"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АНО ДПО "ОЦ КАМЕННЫЙ ГОРОД"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"</w:t>
            </w:r>
            <w:proofErr w:type="spellStart"/>
            <w:r w:rsidRPr="002C3A0E">
              <w:rPr>
                <w:lang w:eastAsia="ru-RU"/>
              </w:rPr>
              <w:t>Дефектология</w:t>
            </w:r>
            <w:proofErr w:type="gramStart"/>
            <w:r w:rsidRPr="002C3A0E">
              <w:rPr>
                <w:lang w:eastAsia="ru-RU"/>
              </w:rPr>
              <w:t>.р</w:t>
            </w:r>
            <w:proofErr w:type="gramEnd"/>
            <w:r w:rsidRPr="002C3A0E">
              <w:rPr>
                <w:lang w:eastAsia="ru-RU"/>
              </w:rPr>
              <w:t>абота</w:t>
            </w:r>
            <w:proofErr w:type="spellEnd"/>
            <w:r w:rsidRPr="002C3A0E">
              <w:rPr>
                <w:lang w:eastAsia="ru-RU"/>
              </w:rPr>
              <w:t xml:space="preserve"> с обучающимися с задержкой психического развития"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3 900,00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ОБ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1</w:t>
            </w:r>
          </w:p>
        </w:tc>
      </w:tr>
      <w:tr w:rsidR="002C3A0E" w:rsidRPr="002C3A0E" w:rsidTr="00C25D15">
        <w:trPr>
          <w:trHeight w:val="846"/>
        </w:trPr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МАОУ "</w:t>
            </w:r>
            <w:proofErr w:type="spellStart"/>
            <w:r w:rsidRPr="002C3A0E">
              <w:rPr>
                <w:lang w:eastAsia="ru-RU"/>
              </w:rPr>
              <w:t>Нижнетуринская</w:t>
            </w:r>
            <w:proofErr w:type="spellEnd"/>
            <w:r w:rsidRPr="002C3A0E">
              <w:rPr>
                <w:lang w:eastAsia="ru-RU"/>
              </w:rPr>
              <w:t xml:space="preserve"> гимназия"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АНО ПОО "УИПК"21-й век"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"Основы религиозных культур и светской этики в условиях реализации обновленных ФГОС" (72 часа)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6000,00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МБ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1</w:t>
            </w:r>
          </w:p>
        </w:tc>
      </w:tr>
      <w:tr w:rsidR="002C3A0E" w:rsidRPr="002C3A0E" w:rsidTr="00C25D15">
        <w:trPr>
          <w:trHeight w:val="691"/>
        </w:trPr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МАОУ "</w:t>
            </w:r>
            <w:proofErr w:type="spellStart"/>
            <w:r w:rsidRPr="002C3A0E">
              <w:rPr>
                <w:lang w:eastAsia="ru-RU"/>
              </w:rPr>
              <w:t>Нижнетуринская</w:t>
            </w:r>
            <w:proofErr w:type="spellEnd"/>
            <w:r w:rsidRPr="002C3A0E">
              <w:rPr>
                <w:lang w:eastAsia="ru-RU"/>
              </w:rPr>
              <w:t xml:space="preserve"> гимназия"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АНО ДПО "ОЦ КАМЕННЫЙ ГОРОД"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"Основы религиозных культур и светской этики в условиях реализации обновленных ФГОС" (72 часа)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6000,00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ОБ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1</w:t>
            </w:r>
          </w:p>
        </w:tc>
      </w:tr>
      <w:tr w:rsidR="002C3A0E" w:rsidRPr="002C3A0E" w:rsidTr="00C25D15">
        <w:trPr>
          <w:trHeight w:val="701"/>
        </w:trPr>
        <w:tc>
          <w:tcPr>
            <w:tcW w:w="1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МАОУ "</w:t>
            </w:r>
            <w:proofErr w:type="spellStart"/>
            <w:r w:rsidRPr="002C3A0E">
              <w:rPr>
                <w:lang w:eastAsia="ru-RU"/>
              </w:rPr>
              <w:t>Нижнетуринская</w:t>
            </w:r>
            <w:proofErr w:type="spellEnd"/>
            <w:r w:rsidRPr="002C3A0E">
              <w:rPr>
                <w:lang w:eastAsia="ru-RU"/>
              </w:rPr>
              <w:t xml:space="preserve"> гимназия"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АНО ДПО "ОЦ КАМЕННЫЙ ГОРОД"</w:t>
            </w:r>
          </w:p>
        </w:tc>
        <w:tc>
          <w:tcPr>
            <w:tcW w:w="3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 xml:space="preserve">Противодействие коррупции и экстремизму в </w:t>
            </w:r>
            <w:proofErr w:type="spellStart"/>
            <w:r w:rsidRPr="002C3A0E">
              <w:rPr>
                <w:lang w:eastAsia="ru-RU"/>
              </w:rPr>
              <w:t>обазовательной</w:t>
            </w:r>
            <w:proofErr w:type="spellEnd"/>
            <w:r w:rsidRPr="002C3A0E">
              <w:rPr>
                <w:lang w:eastAsia="ru-RU"/>
              </w:rPr>
              <w:t xml:space="preserve"> организации 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18680,00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ВБ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25</w:t>
            </w:r>
          </w:p>
        </w:tc>
      </w:tr>
      <w:tr w:rsidR="002C3A0E" w:rsidRPr="002C3A0E" w:rsidTr="00C25D15">
        <w:trPr>
          <w:trHeight w:val="255"/>
        </w:trPr>
        <w:tc>
          <w:tcPr>
            <w:tcW w:w="7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jc w:val="center"/>
              <w:rPr>
                <w:i/>
                <w:iCs/>
                <w:lang w:eastAsia="ru-RU"/>
              </w:rPr>
            </w:pPr>
            <w:r w:rsidRPr="002C3A0E">
              <w:rPr>
                <w:i/>
                <w:iCs/>
                <w:lang w:eastAsia="ru-RU"/>
              </w:rPr>
              <w:t>Итого по МАОУ "</w:t>
            </w:r>
            <w:proofErr w:type="spellStart"/>
            <w:r w:rsidRPr="002C3A0E">
              <w:rPr>
                <w:i/>
                <w:iCs/>
                <w:lang w:eastAsia="ru-RU"/>
              </w:rPr>
              <w:t>Нижнетуринская</w:t>
            </w:r>
            <w:proofErr w:type="spellEnd"/>
            <w:r w:rsidRPr="002C3A0E">
              <w:rPr>
                <w:i/>
                <w:iCs/>
                <w:lang w:eastAsia="ru-RU"/>
              </w:rPr>
              <w:t xml:space="preserve"> гимназия":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 xml:space="preserve">101 100,00 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56</w:t>
            </w:r>
            <w:r w:rsidRPr="002C3A0E">
              <w:rPr>
                <w:lang w:eastAsia="ru-RU"/>
              </w:rPr>
              <w:t xml:space="preserve"> </w:t>
            </w:r>
          </w:p>
        </w:tc>
      </w:tr>
      <w:tr w:rsidR="002C3A0E" w:rsidRPr="002C3A0E" w:rsidTr="00C25D15">
        <w:trPr>
          <w:trHeight w:val="285"/>
        </w:trPr>
        <w:tc>
          <w:tcPr>
            <w:tcW w:w="7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rPr>
                <w:lang w:eastAsia="ru-RU"/>
              </w:rPr>
            </w:pPr>
            <w:r w:rsidRPr="002C3A0E">
              <w:rPr>
                <w:lang w:eastAsia="ru-RU"/>
              </w:rPr>
              <w:t>за счет обл</w:t>
            </w:r>
            <w:proofErr w:type="gramStart"/>
            <w:r w:rsidRPr="002C3A0E">
              <w:rPr>
                <w:lang w:eastAsia="ru-RU"/>
              </w:rPr>
              <w:t>.б</w:t>
            </w:r>
            <w:proofErr w:type="gramEnd"/>
            <w:r w:rsidRPr="002C3A0E">
              <w:rPr>
                <w:lang w:eastAsia="ru-RU"/>
              </w:rPr>
              <w:t>юджета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 xml:space="preserve">71 620,00 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26</w:t>
            </w:r>
          </w:p>
        </w:tc>
      </w:tr>
      <w:tr w:rsidR="002C3A0E" w:rsidRPr="002C3A0E" w:rsidTr="00C25D15">
        <w:trPr>
          <w:trHeight w:val="285"/>
        </w:trPr>
        <w:tc>
          <w:tcPr>
            <w:tcW w:w="7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rPr>
                <w:lang w:eastAsia="ru-RU"/>
              </w:rPr>
            </w:pPr>
            <w:r w:rsidRPr="002C3A0E">
              <w:rPr>
                <w:lang w:eastAsia="ru-RU"/>
              </w:rPr>
              <w:t xml:space="preserve">за счет </w:t>
            </w:r>
            <w:proofErr w:type="spellStart"/>
            <w:r w:rsidRPr="002C3A0E">
              <w:rPr>
                <w:lang w:eastAsia="ru-RU"/>
              </w:rPr>
              <w:t>местн</w:t>
            </w:r>
            <w:proofErr w:type="gramStart"/>
            <w:r w:rsidRPr="002C3A0E">
              <w:rPr>
                <w:lang w:eastAsia="ru-RU"/>
              </w:rPr>
              <w:t>.б</w:t>
            </w:r>
            <w:proofErr w:type="gramEnd"/>
            <w:r w:rsidRPr="002C3A0E">
              <w:rPr>
                <w:lang w:eastAsia="ru-RU"/>
              </w:rPr>
              <w:t>юджета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 xml:space="preserve">10 800,00 </w:t>
            </w:r>
          </w:p>
        </w:tc>
        <w:tc>
          <w:tcPr>
            <w:tcW w:w="5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5</w:t>
            </w:r>
          </w:p>
        </w:tc>
      </w:tr>
      <w:tr w:rsidR="002C3A0E" w:rsidRPr="002C3A0E" w:rsidTr="00C25D15">
        <w:trPr>
          <w:trHeight w:val="270"/>
        </w:trPr>
        <w:tc>
          <w:tcPr>
            <w:tcW w:w="752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rPr>
                <w:lang w:eastAsia="ru-RU"/>
              </w:rPr>
            </w:pPr>
            <w:r w:rsidRPr="002C3A0E">
              <w:rPr>
                <w:lang w:eastAsia="ru-RU"/>
              </w:rPr>
              <w:t xml:space="preserve">за счет </w:t>
            </w:r>
            <w:proofErr w:type="spellStart"/>
            <w:r w:rsidRPr="002C3A0E">
              <w:rPr>
                <w:lang w:eastAsia="ru-RU"/>
              </w:rPr>
              <w:t>внебюджета</w:t>
            </w:r>
            <w:proofErr w:type="spellEnd"/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18 680,00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 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 w:themeFill="background1"/>
            <w:hideMark/>
          </w:tcPr>
          <w:p w:rsidR="002C3A0E" w:rsidRPr="002C3A0E" w:rsidRDefault="002C3A0E" w:rsidP="002C3A0E">
            <w:pPr>
              <w:jc w:val="center"/>
              <w:rPr>
                <w:lang w:eastAsia="ru-RU"/>
              </w:rPr>
            </w:pPr>
            <w:r w:rsidRPr="002C3A0E">
              <w:rPr>
                <w:lang w:eastAsia="ru-RU"/>
              </w:rPr>
              <w:t>25</w:t>
            </w:r>
          </w:p>
        </w:tc>
      </w:tr>
    </w:tbl>
    <w:p w:rsidR="002C3A0E" w:rsidRDefault="002C3A0E" w:rsidP="002C3A0E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2C3A0E" w:rsidRDefault="002C3A0E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</w:p>
    <w:p w:rsidR="005B7329" w:rsidRPr="0058313A" w:rsidRDefault="005B7329" w:rsidP="005B7329">
      <w:pPr>
        <w:autoSpaceDE w:val="0"/>
        <w:autoSpaceDN w:val="0"/>
        <w:adjustRightInd w:val="0"/>
        <w:jc w:val="both"/>
        <w:rPr>
          <w:rFonts w:cs="Calibri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outlineLvl w:val="0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lastRenderedPageBreak/>
        <w:t>2.2. Численность сотрудников учреждени</w:t>
      </w:r>
      <w:r w:rsidR="009C3FA0">
        <w:rPr>
          <w:rFonts w:eastAsiaTheme="minorEastAsia"/>
          <w:sz w:val="24"/>
          <w:szCs w:val="24"/>
          <w:lang w:eastAsia="ru-RU"/>
        </w:rPr>
        <w:t>я</w:t>
      </w:r>
      <w:r w:rsidRPr="0058313A">
        <w:rPr>
          <w:rFonts w:eastAsiaTheme="minorEastAsia"/>
          <w:sz w:val="24"/>
          <w:szCs w:val="24"/>
          <w:lang w:eastAsia="ru-RU"/>
        </w:rPr>
        <w:t>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866"/>
        <w:gridCol w:w="1544"/>
        <w:gridCol w:w="1367"/>
        <w:gridCol w:w="1610"/>
        <w:gridCol w:w="1134"/>
        <w:gridCol w:w="1701"/>
      </w:tblGrid>
      <w:tr w:rsidR="0058313A" w:rsidRPr="0058313A">
        <w:tc>
          <w:tcPr>
            <w:tcW w:w="195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9C3FA0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Наименование учреждени</w:t>
            </w:r>
            <w:r w:rsidR="009C3FA0">
              <w:rPr>
                <w:rFonts w:eastAsiaTheme="minorEastAsia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Штатное расписание (количество)</w:t>
            </w:r>
          </w:p>
        </w:tc>
        <w:tc>
          <w:tcPr>
            <w:tcW w:w="297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Количество сотрудников (факт.)</w:t>
            </w:r>
          </w:p>
        </w:tc>
        <w:tc>
          <w:tcPr>
            <w:tcW w:w="283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b/>
                <w:sz w:val="24"/>
                <w:szCs w:val="24"/>
                <w:lang w:eastAsia="ru-RU"/>
              </w:rPr>
              <w:t>Среднемесячная заработная плата</w:t>
            </w:r>
          </w:p>
        </w:tc>
      </w:tr>
      <w:tr w:rsidR="0058313A" w:rsidRPr="0058313A">
        <w:tc>
          <w:tcPr>
            <w:tcW w:w="195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из них педагогических работников</w:t>
            </w:r>
          </w:p>
        </w:tc>
        <w:tc>
          <w:tcPr>
            <w:tcW w:w="13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из них педагогических работников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из них педагогических работников</w:t>
            </w:r>
          </w:p>
        </w:tc>
      </w:tr>
      <w:tr w:rsidR="000B08A3" w:rsidRPr="0058313A" w:rsidTr="00D0434C">
        <w:trPr>
          <w:trHeight w:val="521"/>
        </w:trPr>
        <w:tc>
          <w:tcPr>
            <w:tcW w:w="19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8A3" w:rsidRPr="005F0AED" w:rsidRDefault="000B08A3" w:rsidP="00D053B6">
            <w:pPr>
              <w:jc w:val="center"/>
            </w:pPr>
            <w:r w:rsidRPr="005F0AED">
              <w:t>МАОУ НТ Гимназия</w:t>
            </w:r>
          </w:p>
        </w:tc>
        <w:tc>
          <w:tcPr>
            <w:tcW w:w="86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08A3" w:rsidRPr="007931C3" w:rsidRDefault="000B08A3" w:rsidP="00880857">
            <w:pPr>
              <w:jc w:val="center"/>
            </w:pPr>
            <w:r w:rsidRPr="007931C3">
              <w:t>76,03</w:t>
            </w:r>
          </w:p>
        </w:tc>
        <w:tc>
          <w:tcPr>
            <w:tcW w:w="154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08A3" w:rsidRPr="007931C3" w:rsidRDefault="000B08A3" w:rsidP="00880857">
            <w:pPr>
              <w:jc w:val="center"/>
            </w:pPr>
            <w:r w:rsidRPr="007931C3">
              <w:t>48,78</w:t>
            </w:r>
          </w:p>
        </w:tc>
        <w:tc>
          <w:tcPr>
            <w:tcW w:w="1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08A3" w:rsidRPr="007931C3" w:rsidRDefault="000B08A3" w:rsidP="00880857">
            <w:pPr>
              <w:jc w:val="center"/>
            </w:pPr>
            <w:r w:rsidRPr="007931C3">
              <w:t>46,5</w:t>
            </w:r>
          </w:p>
        </w:tc>
        <w:tc>
          <w:tcPr>
            <w:tcW w:w="161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08A3" w:rsidRPr="007931C3" w:rsidRDefault="000B08A3" w:rsidP="00880857">
            <w:pPr>
              <w:jc w:val="center"/>
            </w:pPr>
            <w:r w:rsidRPr="007931C3">
              <w:t>26,7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08A3" w:rsidRPr="007931C3" w:rsidRDefault="000B08A3" w:rsidP="00880857">
            <w:pPr>
              <w:jc w:val="center"/>
            </w:pPr>
            <w:r w:rsidRPr="007931C3">
              <w:t>62983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08A3" w:rsidRPr="00AB0F18" w:rsidRDefault="000B08A3" w:rsidP="00880857">
            <w:pPr>
              <w:jc w:val="center"/>
            </w:pPr>
            <w:r>
              <w:t>63146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outlineLvl w:val="0"/>
        <w:rPr>
          <w:rFonts w:eastAsiaTheme="minorEastAsia" w:cs="Calibri"/>
          <w:color w:val="548DD4" w:themeColor="text2" w:themeTint="99"/>
          <w:sz w:val="24"/>
          <w:szCs w:val="24"/>
          <w:lang w:eastAsia="ru-RU"/>
        </w:rPr>
      </w:pPr>
    </w:p>
    <w:p w:rsidR="0058313A" w:rsidRPr="00250C2E" w:rsidRDefault="009C3FA0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2.3. Учреждение обеспечено</w:t>
      </w:r>
      <w:r w:rsidR="0058313A" w:rsidRPr="00250C2E">
        <w:rPr>
          <w:sz w:val="24"/>
          <w:szCs w:val="24"/>
          <w:lang w:eastAsia="ru-RU"/>
        </w:rPr>
        <w:t xml:space="preserve"> основными фондами исходя из реальной потребности, в том числе: </w:t>
      </w:r>
    </w:p>
    <w:tbl>
      <w:tblPr>
        <w:tblStyle w:val="ab"/>
        <w:tblW w:w="8565" w:type="dxa"/>
        <w:tblLook w:val="04A0"/>
      </w:tblPr>
      <w:tblGrid>
        <w:gridCol w:w="2573"/>
        <w:gridCol w:w="2537"/>
        <w:gridCol w:w="1859"/>
        <w:gridCol w:w="1596"/>
      </w:tblGrid>
      <w:tr w:rsidR="00D053B6" w:rsidRPr="00250C2E" w:rsidTr="00D053B6">
        <w:tc>
          <w:tcPr>
            <w:tcW w:w="2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Недвижимое имущество (рублей)</w:t>
            </w:r>
          </w:p>
        </w:tc>
        <w:tc>
          <w:tcPr>
            <w:tcW w:w="18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Особо ценное движимое имущество (рублей)</w:t>
            </w:r>
          </w:p>
        </w:tc>
        <w:tc>
          <w:tcPr>
            <w:tcW w:w="1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Иное движимое имущество (рублей)</w:t>
            </w:r>
          </w:p>
        </w:tc>
      </w:tr>
      <w:tr w:rsidR="00D053B6" w:rsidRPr="00250C2E" w:rsidTr="00D053B6">
        <w:tc>
          <w:tcPr>
            <w:tcW w:w="2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53B6" w:rsidRPr="00250C2E" w:rsidRDefault="00D053B6" w:rsidP="0058313A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 w:rsidRPr="00250C2E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</w:tr>
      <w:tr w:rsidR="000B08A3" w:rsidRPr="00250C2E" w:rsidTr="00D053B6">
        <w:tc>
          <w:tcPr>
            <w:tcW w:w="257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08A3" w:rsidRPr="00250C2E" w:rsidRDefault="000B08A3" w:rsidP="00781A05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250C2E">
              <w:rPr>
                <w:rFonts w:eastAsiaTheme="minorEastAsia"/>
                <w:sz w:val="24"/>
                <w:szCs w:val="24"/>
                <w:lang w:eastAsia="ru-RU"/>
              </w:rPr>
              <w:t>МАОУ «НТ Гимназия»</w:t>
            </w:r>
          </w:p>
        </w:tc>
        <w:tc>
          <w:tcPr>
            <w:tcW w:w="253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08A3" w:rsidRDefault="000B08A3" w:rsidP="00880857">
            <w:pPr>
              <w:jc w:val="center"/>
              <w:rPr>
                <w:sz w:val="24"/>
              </w:rPr>
            </w:pPr>
            <w:r>
              <w:rPr>
                <w:color w:val="000000"/>
              </w:rPr>
              <w:t>21 683 888,28</w:t>
            </w:r>
          </w:p>
        </w:tc>
        <w:tc>
          <w:tcPr>
            <w:tcW w:w="18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08A3" w:rsidRDefault="000B08A3" w:rsidP="00880857">
            <w:pPr>
              <w:jc w:val="center"/>
              <w:rPr>
                <w:sz w:val="24"/>
              </w:rPr>
            </w:pPr>
            <w:r>
              <w:rPr>
                <w:color w:val="000000"/>
              </w:rPr>
              <w:t>7 762 707,56</w:t>
            </w:r>
          </w:p>
        </w:tc>
        <w:tc>
          <w:tcPr>
            <w:tcW w:w="159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B08A3" w:rsidRDefault="000B08A3" w:rsidP="00880857">
            <w:pPr>
              <w:rPr>
                <w:sz w:val="24"/>
              </w:rPr>
            </w:pPr>
            <w:r>
              <w:rPr>
                <w:color w:val="000000"/>
              </w:rPr>
              <w:t>12 949 780,32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color w:val="548DD4" w:themeColor="text2" w:themeTint="99"/>
          <w:sz w:val="24"/>
          <w:szCs w:val="24"/>
          <w:lang w:eastAsia="ru-RU"/>
        </w:rPr>
      </w:pPr>
    </w:p>
    <w:p w:rsidR="0058313A" w:rsidRDefault="0058313A" w:rsidP="00781A05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lang w:eastAsia="ru-RU"/>
        </w:rPr>
        <w:t xml:space="preserve">Техническое состояние основных фондов удовлетворительное и пригодное </w:t>
      </w:r>
      <w:r w:rsidRPr="0058313A">
        <w:rPr>
          <w:rFonts w:cs="Calibri"/>
          <w:sz w:val="24"/>
          <w:szCs w:val="24"/>
          <w:lang w:eastAsia="ru-RU"/>
        </w:rPr>
        <w:br/>
        <w:t xml:space="preserve">к эксплуатации. </w:t>
      </w:r>
    </w:p>
    <w:p w:rsidR="00463D72" w:rsidRPr="00A4334E" w:rsidRDefault="00463D72" w:rsidP="00463D72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A4334E">
        <w:rPr>
          <w:rFonts w:cs="Calibri"/>
          <w:sz w:val="24"/>
          <w:szCs w:val="24"/>
          <w:lang w:eastAsia="ru-RU"/>
        </w:rPr>
        <w:t>Износ основных фондов по состоянию на 01.01.202</w:t>
      </w:r>
      <w:r>
        <w:rPr>
          <w:rFonts w:cs="Calibri"/>
          <w:sz w:val="24"/>
          <w:szCs w:val="24"/>
          <w:lang w:eastAsia="ru-RU"/>
        </w:rPr>
        <w:t>5</w:t>
      </w:r>
      <w:r w:rsidRPr="00A4334E">
        <w:rPr>
          <w:rFonts w:cs="Calibri"/>
          <w:sz w:val="24"/>
          <w:szCs w:val="24"/>
          <w:lang w:eastAsia="ru-RU"/>
        </w:rPr>
        <w:t xml:space="preserve"> составляет:</w:t>
      </w:r>
    </w:p>
    <w:tbl>
      <w:tblPr>
        <w:tblStyle w:val="ab"/>
        <w:tblW w:w="0" w:type="auto"/>
        <w:tblLook w:val="04A0"/>
      </w:tblPr>
      <w:tblGrid>
        <w:gridCol w:w="2570"/>
        <w:gridCol w:w="2570"/>
        <w:gridCol w:w="2570"/>
        <w:gridCol w:w="2571"/>
      </w:tblGrid>
      <w:tr w:rsidR="00463D72" w:rsidRPr="00A4334E" w:rsidTr="00880857"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D72" w:rsidRPr="00A4334E" w:rsidRDefault="00463D72" w:rsidP="00880857">
            <w:pPr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  <w:lang w:eastAsia="ru-RU"/>
              </w:rPr>
            </w:pP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D72" w:rsidRPr="00A4334E" w:rsidRDefault="00463D72" w:rsidP="00880857">
            <w:pPr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 w:rsidRPr="00A4334E">
              <w:rPr>
                <w:sz w:val="24"/>
                <w:szCs w:val="24"/>
                <w:shd w:val="clear" w:color="auto" w:fill="FFFFFF"/>
                <w:lang w:eastAsia="ru-RU"/>
              </w:rPr>
              <w:t>Приносящая доход деятельность (собственные доходы учреждения)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D72" w:rsidRPr="00A4334E" w:rsidRDefault="00463D72" w:rsidP="00880857">
            <w:pPr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 w:rsidRPr="00A4334E">
              <w:rPr>
                <w:sz w:val="24"/>
                <w:szCs w:val="24"/>
                <w:shd w:val="clear" w:color="auto" w:fill="FFFFFF"/>
                <w:lang w:eastAsia="ru-RU"/>
              </w:rPr>
              <w:t>Субсидии на выполнение государственного (муниципального) задания</w:t>
            </w:r>
          </w:p>
        </w:tc>
        <w:tc>
          <w:tcPr>
            <w:tcW w:w="25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D72" w:rsidRPr="00A4334E" w:rsidRDefault="00463D72" w:rsidP="00880857">
            <w:pPr>
              <w:autoSpaceDE w:val="0"/>
              <w:autoSpaceDN w:val="0"/>
              <w:adjustRightInd w:val="0"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 w:rsidRPr="00A4334E">
              <w:rPr>
                <w:sz w:val="24"/>
                <w:szCs w:val="24"/>
                <w:shd w:val="clear" w:color="auto" w:fill="FFFFFF"/>
                <w:lang w:eastAsia="ru-RU"/>
              </w:rPr>
              <w:t>Субсидии на иные цели</w:t>
            </w:r>
          </w:p>
        </w:tc>
      </w:tr>
      <w:tr w:rsidR="00463D72" w:rsidRPr="00A4334E" w:rsidTr="00880857"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D72" w:rsidRPr="00A4334E" w:rsidRDefault="00463D72" w:rsidP="00880857">
            <w:pPr>
              <w:pStyle w:val="afa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A4334E">
              <w:rPr>
                <w:color w:val="000000" w:themeColor="text1"/>
                <w:sz w:val="24"/>
                <w:szCs w:val="24"/>
              </w:rPr>
              <w:t>По состоянию на 01.01.2024 (процент)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D72" w:rsidRPr="00A4334E" w:rsidRDefault="00463D72" w:rsidP="00880857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  <w:r w:rsidRPr="00A4334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D72" w:rsidRPr="00A4334E" w:rsidRDefault="00463D72" w:rsidP="00880857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73,15</w:t>
            </w:r>
            <w:r w:rsidRPr="00A4334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5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D72" w:rsidRPr="00A4334E" w:rsidRDefault="00463D72" w:rsidP="00880857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63D72" w:rsidRPr="00A4334E" w:rsidTr="00880857"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D72" w:rsidRPr="00A4334E" w:rsidRDefault="00463D72" w:rsidP="00880857">
            <w:pPr>
              <w:pStyle w:val="afa"/>
              <w:ind w:left="0" w:right="0" w:firstLine="0"/>
              <w:rPr>
                <w:color w:val="000000" w:themeColor="text1"/>
                <w:sz w:val="24"/>
                <w:szCs w:val="24"/>
              </w:rPr>
            </w:pPr>
            <w:r w:rsidRPr="00A4334E">
              <w:rPr>
                <w:color w:val="000000" w:themeColor="text1"/>
                <w:sz w:val="24"/>
                <w:szCs w:val="24"/>
              </w:rPr>
              <w:t>По состоянию на 01.01.2025 (процент)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D72" w:rsidRPr="00A4334E" w:rsidRDefault="00463D72" w:rsidP="00880857">
            <w:pPr>
              <w:jc w:val="both"/>
              <w:rPr>
                <w:sz w:val="24"/>
              </w:rPr>
            </w:pPr>
            <w:r>
              <w:rPr>
                <w:sz w:val="24"/>
              </w:rPr>
              <w:t>100</w:t>
            </w:r>
            <w:r w:rsidRPr="00A4334E">
              <w:rPr>
                <w:sz w:val="24"/>
              </w:rPr>
              <w:t xml:space="preserve"> %</w:t>
            </w:r>
          </w:p>
        </w:tc>
        <w:tc>
          <w:tcPr>
            <w:tcW w:w="25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D72" w:rsidRPr="00A4334E" w:rsidRDefault="00463D72" w:rsidP="00880857">
            <w:pPr>
              <w:jc w:val="both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>73,92</w:t>
            </w:r>
            <w:r w:rsidRPr="00A4334E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25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D72" w:rsidRPr="00A4334E" w:rsidRDefault="00463D72" w:rsidP="00880857">
            <w:pPr>
              <w:autoSpaceDE w:val="0"/>
              <w:autoSpaceDN w:val="0"/>
              <w:adjustRightInd w:val="0"/>
              <w:jc w:val="center"/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</w:tbl>
    <w:p w:rsidR="00463D72" w:rsidRPr="00A4334E" w:rsidRDefault="00463D72" w:rsidP="00463D72">
      <w:pPr>
        <w:autoSpaceDE w:val="0"/>
        <w:autoSpaceDN w:val="0"/>
        <w:adjustRightInd w:val="0"/>
        <w:ind w:firstLine="851"/>
        <w:jc w:val="both"/>
        <w:rPr>
          <w:color w:val="548DD4" w:themeColor="text2" w:themeTint="99"/>
          <w:sz w:val="24"/>
          <w:szCs w:val="24"/>
          <w:lang w:eastAsia="ru-RU"/>
        </w:rPr>
      </w:pPr>
    </w:p>
    <w:p w:rsidR="007A1879" w:rsidRDefault="007A1879" w:rsidP="007A1879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</w:p>
    <w:p w:rsidR="003408DA" w:rsidRPr="006752B0" w:rsidRDefault="007A1879" w:rsidP="003408D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0F4F89">
        <w:rPr>
          <w:rFonts w:cs="Calibri"/>
          <w:sz w:val="24"/>
          <w:szCs w:val="24"/>
          <w:lang w:eastAsia="ru-RU"/>
        </w:rPr>
        <w:t xml:space="preserve">2.4. </w:t>
      </w:r>
      <w:r w:rsidR="003408DA" w:rsidRPr="006752B0">
        <w:rPr>
          <w:rFonts w:cs="Calibri"/>
          <w:sz w:val="24"/>
          <w:szCs w:val="24"/>
          <w:lang w:eastAsia="ru-RU"/>
        </w:rPr>
        <w:t xml:space="preserve">Согласно предоставленной информации </w:t>
      </w:r>
      <w:r w:rsidR="003408DA">
        <w:rPr>
          <w:rFonts w:cs="Calibri"/>
          <w:sz w:val="24"/>
          <w:szCs w:val="24"/>
          <w:lang w:eastAsia="ru-RU"/>
        </w:rPr>
        <w:t xml:space="preserve">от </w:t>
      </w:r>
      <w:r w:rsidR="003408DA" w:rsidRPr="006752B0">
        <w:rPr>
          <w:rFonts w:cs="Calibri"/>
          <w:sz w:val="24"/>
          <w:szCs w:val="24"/>
          <w:lang w:eastAsia="ru-RU"/>
        </w:rPr>
        <w:t>учреждени</w:t>
      </w:r>
      <w:r w:rsidR="003408DA">
        <w:rPr>
          <w:rFonts w:cs="Calibri"/>
          <w:sz w:val="24"/>
          <w:szCs w:val="24"/>
          <w:lang w:eastAsia="ru-RU"/>
        </w:rPr>
        <w:t>я</w:t>
      </w:r>
      <w:r w:rsidR="003408DA" w:rsidRPr="006752B0">
        <w:rPr>
          <w:rFonts w:cs="Calibri"/>
          <w:sz w:val="24"/>
          <w:szCs w:val="24"/>
          <w:lang w:eastAsia="ru-RU"/>
        </w:rPr>
        <w:t xml:space="preserve"> в целях эффективного расходования денежных средств и во исполнение Федерального закона от 18.07.2011 г. № 223-ФЗ «О закупках товаров, работ, услуг отдельными видами юридических лиц»:</w:t>
      </w:r>
    </w:p>
    <w:p w:rsidR="007A1879" w:rsidRDefault="007A1879" w:rsidP="007A1879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0F4F89">
        <w:rPr>
          <w:rFonts w:cs="Calibri"/>
          <w:sz w:val="24"/>
          <w:szCs w:val="24"/>
          <w:lang w:eastAsia="ru-RU"/>
        </w:rPr>
        <w:t xml:space="preserve"> 2.4.1.</w:t>
      </w:r>
      <w:r>
        <w:rPr>
          <w:rFonts w:cs="Calibri"/>
          <w:sz w:val="24"/>
          <w:szCs w:val="24"/>
          <w:lang w:eastAsia="ru-RU"/>
        </w:rPr>
        <w:t xml:space="preserve"> в</w:t>
      </w:r>
      <w:r w:rsidRPr="000F4F89">
        <w:rPr>
          <w:rFonts w:cs="Calibri"/>
          <w:sz w:val="24"/>
          <w:szCs w:val="24"/>
          <w:lang w:eastAsia="ru-RU"/>
        </w:rPr>
        <w:t xml:space="preserve"> отчетном периоде за </w:t>
      </w:r>
      <w:r w:rsidR="00592DC1">
        <w:rPr>
          <w:rFonts w:cs="Calibri"/>
          <w:sz w:val="24"/>
          <w:szCs w:val="24"/>
          <w:lang w:eastAsia="ru-RU"/>
        </w:rPr>
        <w:t>2024</w:t>
      </w:r>
      <w:r w:rsidRPr="000F4F89">
        <w:rPr>
          <w:rFonts w:cs="Calibri"/>
          <w:sz w:val="24"/>
          <w:szCs w:val="24"/>
          <w:lang w:eastAsia="ru-RU"/>
        </w:rPr>
        <w:t xml:space="preserve"> г. было размещено </w:t>
      </w:r>
      <w:r w:rsidR="00DA70C0">
        <w:rPr>
          <w:rFonts w:cs="Calibri"/>
          <w:sz w:val="24"/>
          <w:szCs w:val="24"/>
          <w:lang w:eastAsia="ru-RU"/>
        </w:rPr>
        <w:t>18</w:t>
      </w:r>
      <w:r w:rsidRPr="000F4F89">
        <w:rPr>
          <w:rFonts w:cs="Calibri"/>
          <w:sz w:val="24"/>
          <w:szCs w:val="24"/>
          <w:lang w:eastAsia="ru-RU"/>
        </w:rPr>
        <w:t xml:space="preserve"> заказ</w:t>
      </w:r>
      <w:r>
        <w:rPr>
          <w:rFonts w:cs="Calibri"/>
          <w:sz w:val="24"/>
          <w:szCs w:val="24"/>
          <w:lang w:eastAsia="ru-RU"/>
        </w:rPr>
        <w:t xml:space="preserve">ов </w:t>
      </w:r>
      <w:r w:rsidRPr="000F4F89">
        <w:rPr>
          <w:rFonts w:cs="Calibri"/>
          <w:sz w:val="24"/>
          <w:szCs w:val="24"/>
          <w:lang w:eastAsia="ru-RU"/>
        </w:rPr>
        <w:t xml:space="preserve">различными способами, а именно: 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>открытых конкурсов</w:t>
      </w:r>
      <w:r>
        <w:rPr>
          <w:rFonts w:cs="Calibri"/>
          <w:sz w:val="24"/>
          <w:szCs w:val="24"/>
          <w:lang w:eastAsia="ru-RU"/>
        </w:rPr>
        <w:t xml:space="preserve"> -</w:t>
      </w:r>
      <w:r w:rsidRPr="000F4F89">
        <w:rPr>
          <w:rFonts w:cs="Calibri"/>
          <w:sz w:val="24"/>
          <w:szCs w:val="24"/>
          <w:lang w:eastAsia="ru-RU"/>
        </w:rPr>
        <w:t xml:space="preserve"> </w:t>
      </w:r>
      <w:r>
        <w:rPr>
          <w:rFonts w:cs="Calibri"/>
          <w:sz w:val="24"/>
          <w:szCs w:val="24"/>
          <w:lang w:eastAsia="ru-RU"/>
        </w:rPr>
        <w:t>0;</w:t>
      </w:r>
      <w:r w:rsidRPr="000F4F89">
        <w:rPr>
          <w:rFonts w:cs="Calibri"/>
          <w:sz w:val="24"/>
          <w:szCs w:val="24"/>
          <w:lang w:eastAsia="ru-RU"/>
        </w:rPr>
        <w:tab/>
      </w:r>
      <w:r w:rsidRPr="000F4F89">
        <w:rPr>
          <w:rFonts w:cs="Calibri"/>
          <w:sz w:val="24"/>
          <w:szCs w:val="24"/>
          <w:lang w:eastAsia="ru-RU"/>
        </w:rPr>
        <w:tab/>
      </w:r>
      <w:r w:rsidRPr="000F4F89">
        <w:rPr>
          <w:rFonts w:cs="Calibri"/>
          <w:sz w:val="24"/>
          <w:szCs w:val="24"/>
          <w:lang w:eastAsia="ru-RU"/>
        </w:rPr>
        <w:tab/>
      </w:r>
      <w:r w:rsidRPr="000F4F89">
        <w:rPr>
          <w:rFonts w:cs="Calibri"/>
          <w:sz w:val="24"/>
          <w:szCs w:val="24"/>
          <w:lang w:eastAsia="ru-RU"/>
        </w:rPr>
        <w:tab/>
      </w:r>
      <w:r w:rsidRPr="000F4F89">
        <w:rPr>
          <w:rFonts w:cs="Calibri"/>
          <w:sz w:val="24"/>
          <w:szCs w:val="24"/>
          <w:lang w:eastAsia="ru-RU"/>
        </w:rPr>
        <w:tab/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>открытых аукционов в электронной форме</w:t>
      </w:r>
      <w:r>
        <w:rPr>
          <w:rFonts w:cs="Calibri"/>
          <w:sz w:val="24"/>
          <w:szCs w:val="24"/>
          <w:lang w:eastAsia="ru-RU"/>
        </w:rPr>
        <w:t xml:space="preserve"> -</w:t>
      </w:r>
      <w:r w:rsidRPr="000F4F89">
        <w:rPr>
          <w:rFonts w:cs="Calibri"/>
          <w:sz w:val="24"/>
          <w:szCs w:val="24"/>
          <w:lang w:eastAsia="ru-RU"/>
        </w:rPr>
        <w:t xml:space="preserve"> </w:t>
      </w:r>
      <w:r>
        <w:rPr>
          <w:rFonts w:cs="Calibri"/>
          <w:sz w:val="24"/>
          <w:szCs w:val="24"/>
          <w:lang w:eastAsia="ru-RU"/>
        </w:rPr>
        <w:t>0;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 xml:space="preserve">методом запроса котировок </w:t>
      </w:r>
      <w:r>
        <w:rPr>
          <w:rFonts w:cs="Calibri"/>
          <w:sz w:val="24"/>
          <w:szCs w:val="24"/>
          <w:lang w:eastAsia="ru-RU"/>
        </w:rPr>
        <w:t>- 0;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>закупок у единственного поставщика в виде закупок малого объёма</w:t>
      </w:r>
      <w:r>
        <w:rPr>
          <w:rFonts w:cs="Calibri"/>
          <w:sz w:val="24"/>
          <w:szCs w:val="24"/>
          <w:lang w:eastAsia="ru-RU"/>
        </w:rPr>
        <w:t xml:space="preserve"> -</w:t>
      </w:r>
      <w:r w:rsidRPr="000F4F89">
        <w:rPr>
          <w:rFonts w:cs="Calibri"/>
          <w:sz w:val="24"/>
          <w:szCs w:val="24"/>
          <w:lang w:eastAsia="ru-RU"/>
        </w:rPr>
        <w:t xml:space="preserve"> </w:t>
      </w:r>
      <w:r>
        <w:rPr>
          <w:rFonts w:cs="Calibri"/>
          <w:sz w:val="24"/>
          <w:szCs w:val="24"/>
          <w:lang w:eastAsia="ru-RU"/>
        </w:rPr>
        <w:t>1</w:t>
      </w:r>
      <w:r w:rsidR="00DA70C0">
        <w:rPr>
          <w:rFonts w:cs="Calibri"/>
          <w:sz w:val="24"/>
          <w:szCs w:val="24"/>
          <w:lang w:eastAsia="ru-RU"/>
        </w:rPr>
        <w:t>7</w:t>
      </w:r>
      <w:r>
        <w:rPr>
          <w:rFonts w:cs="Calibri"/>
          <w:sz w:val="24"/>
          <w:szCs w:val="24"/>
          <w:lang w:eastAsia="ru-RU"/>
        </w:rPr>
        <w:t>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>без проведения торгов и запросов котировок</w:t>
      </w:r>
      <w:r>
        <w:rPr>
          <w:rFonts w:cs="Calibri"/>
          <w:sz w:val="24"/>
          <w:szCs w:val="24"/>
          <w:lang w:eastAsia="ru-RU"/>
        </w:rPr>
        <w:t xml:space="preserve"> -</w:t>
      </w:r>
      <w:r w:rsidRPr="000F4F89">
        <w:rPr>
          <w:rFonts w:cs="Calibri"/>
          <w:sz w:val="24"/>
          <w:szCs w:val="24"/>
          <w:lang w:eastAsia="ru-RU"/>
        </w:rPr>
        <w:t xml:space="preserve"> </w:t>
      </w:r>
      <w:r>
        <w:rPr>
          <w:rFonts w:cs="Calibri"/>
          <w:sz w:val="24"/>
          <w:szCs w:val="24"/>
          <w:lang w:eastAsia="ru-RU"/>
        </w:rPr>
        <w:t>0;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 xml:space="preserve">конкурсов с ограниченным участием </w:t>
      </w: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>0</w:t>
      </w:r>
      <w:r>
        <w:rPr>
          <w:rFonts w:cs="Calibri"/>
          <w:sz w:val="24"/>
          <w:szCs w:val="24"/>
          <w:lang w:eastAsia="ru-RU"/>
        </w:rPr>
        <w:t>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- </w:t>
      </w:r>
      <w:r w:rsidRPr="000F4F89">
        <w:rPr>
          <w:rFonts w:cs="Calibri"/>
          <w:sz w:val="24"/>
          <w:szCs w:val="24"/>
          <w:lang w:eastAsia="ru-RU"/>
        </w:rPr>
        <w:t>запрос предложений</w:t>
      </w:r>
      <w:r>
        <w:rPr>
          <w:rFonts w:cs="Calibri"/>
          <w:sz w:val="24"/>
          <w:szCs w:val="24"/>
          <w:lang w:eastAsia="ru-RU"/>
        </w:rPr>
        <w:t xml:space="preserve"> -</w:t>
      </w:r>
      <w:r w:rsidRPr="000F4F89">
        <w:rPr>
          <w:rFonts w:cs="Calibri"/>
          <w:sz w:val="24"/>
          <w:szCs w:val="24"/>
          <w:lang w:eastAsia="ru-RU"/>
        </w:rPr>
        <w:t xml:space="preserve"> </w:t>
      </w:r>
      <w:r>
        <w:rPr>
          <w:rFonts w:cs="Calibri"/>
          <w:sz w:val="24"/>
          <w:szCs w:val="24"/>
          <w:lang w:eastAsia="ru-RU"/>
        </w:rPr>
        <w:t>1.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0F4F89">
        <w:rPr>
          <w:rFonts w:cs="Calibri"/>
          <w:sz w:val="24"/>
          <w:szCs w:val="24"/>
          <w:lang w:eastAsia="ru-RU"/>
        </w:rPr>
        <w:t>2.4.2.</w:t>
      </w:r>
      <w:r>
        <w:rPr>
          <w:rFonts w:cs="Calibri"/>
          <w:sz w:val="24"/>
          <w:szCs w:val="24"/>
          <w:lang w:eastAsia="ru-RU"/>
        </w:rPr>
        <w:t xml:space="preserve"> </w:t>
      </w:r>
      <w:r w:rsidRPr="000F4F89">
        <w:rPr>
          <w:rFonts w:cs="Calibri"/>
          <w:sz w:val="24"/>
          <w:szCs w:val="24"/>
          <w:lang w:eastAsia="ru-RU"/>
        </w:rPr>
        <w:t>С 01.01.</w:t>
      </w:r>
      <w:r w:rsidR="00592DC1">
        <w:rPr>
          <w:rFonts w:cs="Calibri"/>
          <w:sz w:val="24"/>
          <w:szCs w:val="24"/>
          <w:lang w:eastAsia="ru-RU"/>
        </w:rPr>
        <w:t>2024</w:t>
      </w:r>
      <w:r w:rsidRPr="000F4F89">
        <w:rPr>
          <w:rFonts w:cs="Calibri"/>
          <w:sz w:val="24"/>
          <w:szCs w:val="24"/>
          <w:lang w:eastAsia="ru-RU"/>
        </w:rPr>
        <w:t xml:space="preserve"> по 31.12.</w:t>
      </w:r>
      <w:r w:rsidR="00592DC1">
        <w:rPr>
          <w:rFonts w:cs="Calibri"/>
          <w:sz w:val="24"/>
          <w:szCs w:val="24"/>
          <w:lang w:eastAsia="ru-RU"/>
        </w:rPr>
        <w:t>2024</w:t>
      </w:r>
      <w:r w:rsidRPr="000F4F89">
        <w:rPr>
          <w:rFonts w:cs="Calibri"/>
          <w:sz w:val="24"/>
          <w:szCs w:val="24"/>
          <w:lang w:eastAsia="ru-RU"/>
        </w:rPr>
        <w:t xml:space="preserve"> было заключено контрактов, договоров и сделок – </w:t>
      </w:r>
      <w:r w:rsidR="00DA70C0">
        <w:rPr>
          <w:rFonts w:cs="Calibri"/>
          <w:sz w:val="24"/>
          <w:szCs w:val="24"/>
          <w:lang w:eastAsia="ru-RU"/>
        </w:rPr>
        <w:t>68</w:t>
      </w:r>
      <w:r w:rsidRPr="000F4F89">
        <w:rPr>
          <w:rFonts w:cs="Calibri"/>
          <w:sz w:val="24"/>
          <w:szCs w:val="24"/>
          <w:lang w:eastAsia="ru-RU"/>
        </w:rPr>
        <w:t>.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0F4F89">
        <w:rPr>
          <w:rFonts w:eastAsiaTheme="minorEastAsia" w:cs="Calibri"/>
          <w:sz w:val="24"/>
          <w:szCs w:val="24"/>
          <w:lang w:eastAsia="ru-RU"/>
        </w:rPr>
        <w:t>2.4.3.</w:t>
      </w:r>
      <w:r>
        <w:rPr>
          <w:rFonts w:eastAsiaTheme="minorEastAsia" w:cs="Calibri"/>
          <w:sz w:val="24"/>
          <w:szCs w:val="24"/>
          <w:lang w:eastAsia="ru-RU"/>
        </w:rPr>
        <w:t xml:space="preserve"> </w:t>
      </w:r>
      <w:r w:rsidRPr="000F4F89">
        <w:rPr>
          <w:rFonts w:eastAsiaTheme="minorEastAsia" w:cs="Calibri"/>
          <w:sz w:val="24"/>
          <w:szCs w:val="24"/>
          <w:lang w:eastAsia="ru-RU"/>
        </w:rPr>
        <w:t>Стоимостная характеристика торгов и других способов закупок: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0F4F89">
        <w:rPr>
          <w:rFonts w:eastAsiaTheme="minorEastAsia" w:cs="Calibri"/>
          <w:sz w:val="24"/>
          <w:szCs w:val="24"/>
          <w:lang w:eastAsia="ru-RU"/>
        </w:rPr>
        <w:t xml:space="preserve">Общая стоимость предложений по </w:t>
      </w:r>
      <w:r w:rsidR="00DA70C0">
        <w:rPr>
          <w:rFonts w:eastAsiaTheme="minorEastAsia" w:cs="Calibri"/>
          <w:sz w:val="24"/>
          <w:szCs w:val="24"/>
          <w:lang w:eastAsia="ru-RU"/>
        </w:rPr>
        <w:t>учреждению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, выставленных на торги, и других способов размещения заказов составила </w:t>
      </w:r>
      <w:r w:rsidR="00DA70C0">
        <w:rPr>
          <w:rFonts w:eastAsiaTheme="minorEastAsia" w:cs="Calibri"/>
          <w:sz w:val="24"/>
          <w:szCs w:val="24"/>
          <w:lang w:eastAsia="ru-RU"/>
        </w:rPr>
        <w:t>12 058 123,42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</w:t>
      </w:r>
      <w:r w:rsidRPr="000F4F89">
        <w:rPr>
          <w:rFonts w:eastAsiaTheme="minorEastAsia" w:cs="Calibri"/>
          <w:sz w:val="24"/>
          <w:szCs w:val="24"/>
          <w:lang w:eastAsia="ru-RU"/>
        </w:rPr>
        <w:t>, из них: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lastRenderedPageBreak/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>на открытые конкурсы – 0 руб</w:t>
      </w:r>
      <w:r>
        <w:rPr>
          <w:rFonts w:eastAsiaTheme="minorEastAsia" w:cs="Calibri"/>
          <w:sz w:val="24"/>
          <w:szCs w:val="24"/>
          <w:lang w:eastAsia="ru-RU"/>
        </w:rPr>
        <w:t>лей;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на аукционы в электронной форме – </w:t>
      </w:r>
      <w:r>
        <w:rPr>
          <w:rFonts w:eastAsiaTheme="minorEastAsia" w:cs="Calibri"/>
          <w:sz w:val="24"/>
          <w:szCs w:val="24"/>
          <w:lang w:eastAsia="ru-RU"/>
        </w:rPr>
        <w:t>0,00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на запросы котировок – </w:t>
      </w:r>
      <w:r>
        <w:rPr>
          <w:rFonts w:eastAsiaTheme="minorEastAsia" w:cs="Calibri"/>
          <w:sz w:val="24"/>
          <w:szCs w:val="24"/>
          <w:lang w:eastAsia="ru-RU"/>
        </w:rPr>
        <w:t>0,00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лей;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на закупки у единственного поставщика в виде закупок малого объёма – </w:t>
      </w:r>
      <w:r w:rsidR="00DA70C0">
        <w:rPr>
          <w:rFonts w:eastAsiaTheme="minorEastAsia" w:cs="Calibri"/>
          <w:sz w:val="24"/>
          <w:szCs w:val="24"/>
          <w:lang w:eastAsia="ru-RU"/>
        </w:rPr>
        <w:t>8 314 813,42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лей;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без проведения торгов и запросов котировок – </w:t>
      </w:r>
      <w:r w:rsidR="00DA70C0">
        <w:rPr>
          <w:rFonts w:eastAsiaTheme="minorEastAsia" w:cs="Calibri"/>
          <w:sz w:val="24"/>
          <w:szCs w:val="24"/>
          <w:lang w:eastAsia="ru-RU"/>
        </w:rPr>
        <w:t>3 743 310</w:t>
      </w:r>
      <w:r>
        <w:rPr>
          <w:rFonts w:eastAsiaTheme="minorEastAsia" w:cs="Calibri"/>
          <w:sz w:val="24"/>
          <w:szCs w:val="24"/>
          <w:lang w:eastAsia="ru-RU"/>
        </w:rPr>
        <w:t>,00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</w:t>
      </w:r>
      <w:r w:rsidRPr="000F4F89">
        <w:rPr>
          <w:rFonts w:eastAsiaTheme="minorEastAsia" w:cs="Calibri"/>
          <w:sz w:val="24"/>
          <w:szCs w:val="24"/>
          <w:lang w:eastAsia="ru-RU"/>
        </w:rPr>
        <w:t>.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 w:rsidRPr="000F4F89">
        <w:rPr>
          <w:rFonts w:eastAsiaTheme="minorEastAsia" w:cs="Calibri"/>
          <w:sz w:val="24"/>
          <w:szCs w:val="24"/>
          <w:lang w:eastAsia="ru-RU"/>
        </w:rPr>
        <w:t>2.4.4.</w:t>
      </w:r>
      <w:r>
        <w:rPr>
          <w:rFonts w:eastAsiaTheme="minorEastAsia" w:cs="Calibri"/>
          <w:sz w:val="24"/>
          <w:szCs w:val="24"/>
          <w:lang w:eastAsia="ru-RU"/>
        </w:rPr>
        <w:t xml:space="preserve">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Общая стоимость предложений победителей торгов и других способов размещения заказов составила – </w:t>
      </w:r>
      <w:r w:rsidR="00DE47BC">
        <w:rPr>
          <w:rFonts w:eastAsiaTheme="minorEastAsia" w:cs="Calibri"/>
          <w:sz w:val="24"/>
          <w:szCs w:val="24"/>
          <w:lang w:eastAsia="ru-RU"/>
        </w:rPr>
        <w:t>12 058 123,42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</w:t>
      </w:r>
      <w:r w:rsidRPr="000F4F89">
        <w:rPr>
          <w:rFonts w:eastAsiaTheme="minorEastAsia" w:cs="Calibri"/>
          <w:sz w:val="24"/>
          <w:szCs w:val="24"/>
          <w:lang w:eastAsia="ru-RU"/>
        </w:rPr>
        <w:t>, из них: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>по открытым конкурсам – 0 руб</w:t>
      </w:r>
      <w:r>
        <w:rPr>
          <w:rFonts w:eastAsiaTheme="minorEastAsia" w:cs="Calibri"/>
          <w:sz w:val="24"/>
          <w:szCs w:val="24"/>
          <w:lang w:eastAsia="ru-RU"/>
        </w:rPr>
        <w:t>лей;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по аукционам в электронной форме – </w:t>
      </w:r>
      <w:r>
        <w:rPr>
          <w:rFonts w:eastAsiaTheme="minorEastAsia" w:cs="Calibri"/>
          <w:sz w:val="24"/>
          <w:szCs w:val="24"/>
          <w:lang w:eastAsia="ru-RU"/>
        </w:rPr>
        <w:t>0,00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ля;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по запросу котировок – </w:t>
      </w:r>
      <w:r>
        <w:rPr>
          <w:rFonts w:eastAsiaTheme="minorEastAsia" w:cs="Calibri"/>
          <w:sz w:val="24"/>
          <w:szCs w:val="24"/>
          <w:lang w:eastAsia="ru-RU"/>
        </w:rPr>
        <w:t>0,00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ля;</w:t>
      </w:r>
    </w:p>
    <w:p w:rsidR="007A1879" w:rsidRPr="007A187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на закупки у единственного поставщика в виде закупок малого объёма – </w:t>
      </w:r>
      <w:r w:rsidR="00DE47BC">
        <w:rPr>
          <w:rFonts w:eastAsiaTheme="minorEastAsia" w:cs="Calibri"/>
          <w:sz w:val="24"/>
          <w:szCs w:val="24"/>
          <w:lang w:eastAsia="ru-RU"/>
        </w:rPr>
        <w:t>8 314 813,42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лей;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</w:t>
      </w:r>
    </w:p>
    <w:p w:rsidR="007A1879" w:rsidRPr="000F4F89" w:rsidRDefault="007A1879" w:rsidP="007A1879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r>
        <w:rPr>
          <w:rFonts w:eastAsiaTheme="minorEastAsia" w:cs="Calibri"/>
          <w:sz w:val="24"/>
          <w:szCs w:val="24"/>
          <w:lang w:eastAsia="ru-RU"/>
        </w:rPr>
        <w:t xml:space="preserve">- 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без проведения торгов и запросов котировок – </w:t>
      </w:r>
      <w:r w:rsidR="00DE47BC">
        <w:rPr>
          <w:rFonts w:eastAsiaTheme="minorEastAsia" w:cs="Calibri"/>
          <w:sz w:val="24"/>
          <w:szCs w:val="24"/>
          <w:lang w:eastAsia="ru-RU"/>
        </w:rPr>
        <w:t>3 743 310</w:t>
      </w:r>
      <w:r>
        <w:rPr>
          <w:rFonts w:eastAsiaTheme="minorEastAsia" w:cs="Calibri"/>
          <w:sz w:val="24"/>
          <w:szCs w:val="24"/>
          <w:lang w:eastAsia="ru-RU"/>
        </w:rPr>
        <w:t>,00</w:t>
      </w:r>
      <w:r w:rsidRPr="000F4F89">
        <w:rPr>
          <w:rFonts w:eastAsiaTheme="minorEastAsia" w:cs="Calibri"/>
          <w:sz w:val="24"/>
          <w:szCs w:val="24"/>
          <w:lang w:eastAsia="ru-RU"/>
        </w:rPr>
        <w:t xml:space="preserve"> руб</w:t>
      </w:r>
      <w:r>
        <w:rPr>
          <w:rFonts w:eastAsiaTheme="minorEastAsia" w:cs="Calibri"/>
          <w:sz w:val="24"/>
          <w:szCs w:val="24"/>
          <w:lang w:eastAsia="ru-RU"/>
        </w:rPr>
        <w:t>лей</w:t>
      </w:r>
      <w:r w:rsidRPr="000F4F89">
        <w:rPr>
          <w:rFonts w:eastAsiaTheme="minorEastAsia" w:cs="Calibri"/>
          <w:sz w:val="24"/>
          <w:szCs w:val="24"/>
          <w:lang w:eastAsia="ru-RU"/>
        </w:rPr>
        <w:t>.</w:t>
      </w:r>
    </w:p>
    <w:p w:rsidR="007A1879" w:rsidRDefault="007A1879" w:rsidP="007A1879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 xml:space="preserve">2.4.5. </w:t>
      </w:r>
      <w:r w:rsidRPr="000F4F89">
        <w:rPr>
          <w:rFonts w:cs="Calibri"/>
          <w:sz w:val="24"/>
          <w:szCs w:val="24"/>
          <w:lang w:eastAsia="ru-RU"/>
        </w:rPr>
        <w:t xml:space="preserve">Экономия денежных средств от снижения стоимости приобретаемых товаров, работ и услуг при размещении заказов составила </w:t>
      </w:r>
      <w:r>
        <w:rPr>
          <w:rFonts w:cs="Calibri"/>
          <w:sz w:val="24"/>
          <w:szCs w:val="24"/>
          <w:lang w:eastAsia="ru-RU"/>
        </w:rPr>
        <w:t>0,00</w:t>
      </w:r>
      <w:r w:rsidRPr="000F4F89">
        <w:rPr>
          <w:rFonts w:cs="Calibri"/>
          <w:sz w:val="24"/>
          <w:szCs w:val="24"/>
          <w:lang w:eastAsia="ru-RU"/>
        </w:rPr>
        <w:t xml:space="preserve"> </w:t>
      </w:r>
      <w:r>
        <w:rPr>
          <w:rFonts w:cs="Calibri"/>
          <w:sz w:val="24"/>
          <w:szCs w:val="24"/>
          <w:lang w:eastAsia="ru-RU"/>
        </w:rPr>
        <w:t>тысяч</w:t>
      </w:r>
      <w:r w:rsidRPr="000F4F89">
        <w:rPr>
          <w:rFonts w:cs="Calibri"/>
          <w:sz w:val="24"/>
          <w:szCs w:val="24"/>
          <w:lang w:eastAsia="ru-RU"/>
        </w:rPr>
        <w:t xml:space="preserve"> руб</w:t>
      </w:r>
      <w:r>
        <w:rPr>
          <w:rFonts w:cs="Calibri"/>
          <w:sz w:val="24"/>
          <w:szCs w:val="24"/>
          <w:lang w:eastAsia="ru-RU"/>
        </w:rPr>
        <w:t>лей</w:t>
      </w:r>
      <w:r w:rsidRPr="000F4F89">
        <w:rPr>
          <w:rFonts w:cs="Calibri"/>
          <w:sz w:val="24"/>
          <w:szCs w:val="24"/>
          <w:lang w:eastAsia="ru-RU"/>
        </w:rPr>
        <w:t>.</w:t>
      </w:r>
    </w:p>
    <w:p w:rsidR="007A1879" w:rsidRPr="00781A05" w:rsidRDefault="007A1879" w:rsidP="00781A05">
      <w:pPr>
        <w:pStyle w:val="afa"/>
        <w:ind w:left="0" w:right="-1" w:firstLine="851"/>
        <w:rPr>
          <w:sz w:val="24"/>
          <w:szCs w:val="24"/>
        </w:rPr>
      </w:pPr>
    </w:p>
    <w:p w:rsidR="00D053B6" w:rsidRPr="00781A05" w:rsidRDefault="007A1879" w:rsidP="00D053B6">
      <w:pPr>
        <w:autoSpaceDE w:val="0"/>
        <w:autoSpaceDN w:val="0"/>
        <w:adjustRightInd w:val="0"/>
        <w:ind w:firstLine="851"/>
        <w:jc w:val="both"/>
        <w:rPr>
          <w:color w:val="548DD4" w:themeColor="text2" w:themeTint="99"/>
          <w:sz w:val="24"/>
          <w:szCs w:val="24"/>
          <w:lang w:eastAsia="ru-RU"/>
        </w:rPr>
      </w:pPr>
      <w:r>
        <w:rPr>
          <w:sz w:val="24"/>
          <w:szCs w:val="24"/>
        </w:rPr>
        <w:t xml:space="preserve">2.5. </w:t>
      </w:r>
      <w:r w:rsidR="00D053B6" w:rsidRPr="00781A05">
        <w:rPr>
          <w:sz w:val="24"/>
          <w:szCs w:val="24"/>
        </w:rPr>
        <w:t xml:space="preserve">Суммы </w:t>
      </w:r>
      <w:r w:rsidR="008B298A">
        <w:rPr>
          <w:sz w:val="24"/>
          <w:szCs w:val="24"/>
        </w:rPr>
        <w:t>доходов, полученных учреждением</w:t>
      </w:r>
      <w:r w:rsidR="00D053B6" w:rsidRPr="00781A05">
        <w:rPr>
          <w:sz w:val="24"/>
          <w:szCs w:val="24"/>
        </w:rPr>
        <w:t xml:space="preserve"> от оказания платных услуг (выполнение работ) за </w:t>
      </w:r>
      <w:r w:rsidR="00781A05">
        <w:rPr>
          <w:sz w:val="24"/>
          <w:szCs w:val="24"/>
        </w:rPr>
        <w:t>12</w:t>
      </w:r>
      <w:r w:rsidR="00D053B6" w:rsidRPr="00781A05">
        <w:rPr>
          <w:sz w:val="24"/>
          <w:szCs w:val="24"/>
        </w:rPr>
        <w:t xml:space="preserve"> месяцев </w:t>
      </w:r>
      <w:r w:rsidR="00592DC1">
        <w:rPr>
          <w:sz w:val="24"/>
          <w:szCs w:val="24"/>
        </w:rPr>
        <w:t>2024</w:t>
      </w:r>
      <w:r w:rsidR="00D053B6" w:rsidRPr="00781A05">
        <w:rPr>
          <w:sz w:val="24"/>
          <w:szCs w:val="24"/>
        </w:rPr>
        <w:t xml:space="preserve"> года:</w:t>
      </w:r>
    </w:p>
    <w:tbl>
      <w:tblPr>
        <w:tblW w:w="9665" w:type="dxa"/>
        <w:tblInd w:w="98" w:type="dxa"/>
        <w:tblLook w:val="04A0"/>
      </w:tblPr>
      <w:tblGrid>
        <w:gridCol w:w="719"/>
        <w:gridCol w:w="1752"/>
        <w:gridCol w:w="1934"/>
        <w:gridCol w:w="2126"/>
        <w:gridCol w:w="1843"/>
        <w:gridCol w:w="1291"/>
      </w:tblGrid>
      <w:tr w:rsidR="00D053B6" w:rsidRPr="004E7DA8" w:rsidTr="00D053B6">
        <w:trPr>
          <w:trHeight w:val="1335"/>
        </w:trPr>
        <w:tc>
          <w:tcPr>
            <w:tcW w:w="7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053B6" w:rsidRPr="004E7DA8" w:rsidRDefault="00D053B6" w:rsidP="00D053B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E7DA8">
              <w:rPr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4E7DA8">
              <w:rPr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4E7DA8">
              <w:rPr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4E7DA8">
              <w:rPr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17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053B6" w:rsidRPr="004E7DA8" w:rsidRDefault="00D053B6" w:rsidP="00D053B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E7DA8">
              <w:rPr>
                <w:b/>
                <w:bCs/>
                <w:color w:val="000000"/>
                <w:lang w:eastAsia="ru-RU"/>
              </w:rPr>
              <w:t>Наименование учреждения</w:t>
            </w:r>
          </w:p>
        </w:tc>
        <w:tc>
          <w:tcPr>
            <w:tcW w:w="19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053B6" w:rsidRPr="004E7DA8" w:rsidRDefault="00D053B6" w:rsidP="00D053B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E7DA8">
              <w:rPr>
                <w:b/>
                <w:bCs/>
                <w:color w:val="000000"/>
                <w:lang w:eastAsia="ru-RU"/>
              </w:rPr>
              <w:t>Вид платных услуг (работ)*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D053B6" w:rsidRPr="004E7DA8" w:rsidRDefault="00D053B6" w:rsidP="00D053B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E7DA8">
              <w:rPr>
                <w:b/>
                <w:bCs/>
                <w:color w:val="000000"/>
                <w:lang w:eastAsia="ru-RU"/>
              </w:rPr>
              <w:t xml:space="preserve">План по доходам на год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D053B6" w:rsidRPr="004E7DA8" w:rsidRDefault="00D053B6" w:rsidP="00D053B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E7DA8">
              <w:rPr>
                <w:b/>
                <w:bCs/>
                <w:color w:val="000000"/>
                <w:lang w:eastAsia="ru-RU"/>
              </w:rPr>
              <w:t>Сумма доходов, полученных от оказания платных услуг (выполнения работ), рублей</w:t>
            </w:r>
          </w:p>
        </w:tc>
        <w:tc>
          <w:tcPr>
            <w:tcW w:w="12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hideMark/>
          </w:tcPr>
          <w:p w:rsidR="00D053B6" w:rsidRPr="004E7DA8" w:rsidRDefault="00D053B6" w:rsidP="00D053B6">
            <w:pPr>
              <w:jc w:val="center"/>
              <w:rPr>
                <w:b/>
                <w:bCs/>
                <w:color w:val="000000"/>
                <w:lang w:eastAsia="ru-RU"/>
              </w:rPr>
            </w:pPr>
            <w:r w:rsidRPr="004E7DA8">
              <w:rPr>
                <w:b/>
                <w:bCs/>
                <w:color w:val="000000"/>
                <w:lang w:eastAsia="ru-RU"/>
              </w:rPr>
              <w:t>Процент исполнения от  плановых назначений</w:t>
            </w:r>
          </w:p>
        </w:tc>
      </w:tr>
      <w:tr w:rsidR="00D053B6" w:rsidRPr="004E7DA8" w:rsidTr="00D053B6">
        <w:trPr>
          <w:trHeight w:val="390"/>
        </w:trPr>
        <w:tc>
          <w:tcPr>
            <w:tcW w:w="7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53B6" w:rsidRPr="004E7DA8" w:rsidRDefault="00D053B6" w:rsidP="00D053B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53B6" w:rsidRPr="004E7DA8" w:rsidRDefault="00D053B6" w:rsidP="00D053B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9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53B6" w:rsidRPr="004E7DA8" w:rsidRDefault="00D053B6" w:rsidP="00D053B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53B6" w:rsidRPr="004E7DA8" w:rsidRDefault="00D053B6" w:rsidP="00D053B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53B6" w:rsidRPr="004E7DA8" w:rsidRDefault="00D053B6" w:rsidP="00D053B6">
            <w:pPr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2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053B6" w:rsidRPr="004E7DA8" w:rsidRDefault="00D053B6" w:rsidP="00D053B6">
            <w:pPr>
              <w:rPr>
                <w:b/>
                <w:bCs/>
                <w:color w:val="000000"/>
                <w:lang w:eastAsia="ru-RU"/>
              </w:rPr>
            </w:pPr>
          </w:p>
        </w:tc>
      </w:tr>
      <w:tr w:rsidR="00D053B6" w:rsidRPr="004E7DA8" w:rsidTr="00D053B6">
        <w:trPr>
          <w:trHeight w:val="330"/>
        </w:trPr>
        <w:tc>
          <w:tcPr>
            <w:tcW w:w="7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53B6" w:rsidRPr="004E7DA8" w:rsidRDefault="00D053B6" w:rsidP="00D053B6">
            <w:pPr>
              <w:jc w:val="center"/>
              <w:rPr>
                <w:color w:val="000000"/>
                <w:lang w:eastAsia="ru-RU"/>
              </w:rPr>
            </w:pPr>
            <w:r w:rsidRPr="004E7DA8">
              <w:rPr>
                <w:color w:val="000000"/>
                <w:lang w:eastAsia="ru-RU"/>
              </w:rPr>
              <w:t>1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053B6" w:rsidRPr="004E7DA8" w:rsidRDefault="00D053B6" w:rsidP="00D053B6">
            <w:pPr>
              <w:jc w:val="center"/>
              <w:rPr>
                <w:color w:val="000000"/>
                <w:lang w:eastAsia="ru-RU"/>
              </w:rPr>
            </w:pPr>
            <w:r w:rsidRPr="004E7DA8">
              <w:rPr>
                <w:color w:val="000000"/>
                <w:lang w:eastAsia="ru-RU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D053B6" w:rsidRPr="004E7DA8" w:rsidRDefault="00D053B6" w:rsidP="00D053B6">
            <w:pPr>
              <w:jc w:val="center"/>
              <w:rPr>
                <w:color w:val="000000"/>
                <w:lang w:eastAsia="ru-RU"/>
              </w:rPr>
            </w:pPr>
            <w:r w:rsidRPr="004E7DA8">
              <w:rPr>
                <w:color w:val="000000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053B6" w:rsidRPr="004E7DA8" w:rsidRDefault="00D053B6" w:rsidP="00D053B6">
            <w:pPr>
              <w:jc w:val="center"/>
              <w:rPr>
                <w:color w:val="000000"/>
                <w:lang w:eastAsia="ru-RU"/>
              </w:rPr>
            </w:pPr>
            <w:r w:rsidRPr="004E7DA8">
              <w:rPr>
                <w:color w:val="000000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053B6" w:rsidRPr="004E7DA8" w:rsidRDefault="00D053B6" w:rsidP="00D053B6">
            <w:pPr>
              <w:jc w:val="center"/>
              <w:rPr>
                <w:color w:val="000000"/>
                <w:lang w:eastAsia="ru-RU"/>
              </w:rPr>
            </w:pPr>
            <w:r w:rsidRPr="004E7DA8">
              <w:rPr>
                <w:color w:val="000000"/>
                <w:lang w:eastAsia="ru-RU"/>
              </w:rPr>
              <w:t>5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D053B6" w:rsidRPr="004E7DA8" w:rsidRDefault="00D053B6" w:rsidP="00D053B6">
            <w:pPr>
              <w:jc w:val="center"/>
              <w:rPr>
                <w:color w:val="000000"/>
                <w:lang w:eastAsia="ru-RU"/>
              </w:rPr>
            </w:pPr>
            <w:r w:rsidRPr="004E7DA8">
              <w:rPr>
                <w:color w:val="000000"/>
                <w:lang w:eastAsia="ru-RU"/>
              </w:rPr>
              <w:t>5</w:t>
            </w:r>
          </w:p>
        </w:tc>
      </w:tr>
      <w:tr w:rsidR="008B298A" w:rsidRPr="004E7DA8" w:rsidTr="00D053B6">
        <w:trPr>
          <w:trHeight w:val="630"/>
        </w:trPr>
        <w:tc>
          <w:tcPr>
            <w:tcW w:w="7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B298A" w:rsidRPr="004E7DA8" w:rsidRDefault="008B298A" w:rsidP="00D053B6">
            <w:pPr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  <w:tc>
          <w:tcPr>
            <w:tcW w:w="17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8B298A" w:rsidRPr="001404D0" w:rsidRDefault="008B298A" w:rsidP="00781A05">
            <w:pPr>
              <w:jc w:val="center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>МАОУ "</w:t>
            </w:r>
            <w:proofErr w:type="spellStart"/>
            <w:r w:rsidRPr="001404D0">
              <w:rPr>
                <w:color w:val="000000"/>
                <w:lang w:eastAsia="ru-RU"/>
              </w:rPr>
              <w:t>Нижнетуринская</w:t>
            </w:r>
            <w:proofErr w:type="spellEnd"/>
            <w:r w:rsidRPr="001404D0">
              <w:rPr>
                <w:color w:val="000000"/>
                <w:lang w:eastAsia="ru-RU"/>
              </w:rPr>
              <w:t xml:space="preserve"> гимназия"</w:t>
            </w:r>
          </w:p>
        </w:tc>
        <w:tc>
          <w:tcPr>
            <w:tcW w:w="19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298A" w:rsidRPr="001404D0" w:rsidRDefault="008B298A" w:rsidP="00781A05">
            <w:pPr>
              <w:jc w:val="both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>Платные образовательные услуги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298A" w:rsidRPr="00CB3586" w:rsidRDefault="008B298A" w:rsidP="00880857">
            <w:pPr>
              <w:jc w:val="center"/>
              <w:rPr>
                <w:color w:val="000000"/>
                <w:lang w:eastAsia="ru-RU"/>
              </w:rPr>
            </w:pPr>
            <w:r w:rsidRPr="00CB3586">
              <w:rPr>
                <w:color w:val="000000"/>
                <w:lang w:eastAsia="ru-RU"/>
              </w:rPr>
              <w:t>866 707,00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298A" w:rsidRPr="00CB3586" w:rsidRDefault="008B298A" w:rsidP="00880857">
            <w:pPr>
              <w:jc w:val="center"/>
              <w:rPr>
                <w:color w:val="000000"/>
                <w:lang w:eastAsia="ru-RU"/>
              </w:rPr>
            </w:pPr>
            <w:r w:rsidRPr="00CB3586">
              <w:rPr>
                <w:color w:val="000000"/>
                <w:lang w:eastAsia="ru-RU"/>
              </w:rPr>
              <w:t xml:space="preserve">752 117,00  </w:t>
            </w:r>
          </w:p>
        </w:tc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B298A" w:rsidRPr="00CB3586" w:rsidRDefault="008B298A" w:rsidP="00880857">
            <w:pPr>
              <w:jc w:val="center"/>
              <w:rPr>
                <w:color w:val="000000"/>
                <w:lang w:eastAsia="ru-RU"/>
              </w:rPr>
            </w:pPr>
            <w:r w:rsidRPr="00CB3586">
              <w:rPr>
                <w:color w:val="000000"/>
                <w:lang w:eastAsia="ru-RU"/>
              </w:rPr>
              <w:t>86,78</w:t>
            </w:r>
          </w:p>
        </w:tc>
      </w:tr>
      <w:tr w:rsidR="008B298A" w:rsidRPr="004E7DA8" w:rsidTr="00D053B6">
        <w:trPr>
          <w:trHeight w:val="63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298A" w:rsidRPr="004E7DA8" w:rsidRDefault="008B298A" w:rsidP="00D053B6">
            <w:pPr>
              <w:rPr>
                <w:color w:val="000000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B298A" w:rsidRPr="004E7DA8" w:rsidRDefault="008B298A" w:rsidP="00D053B6">
            <w:pPr>
              <w:rPr>
                <w:color w:val="000000"/>
                <w:lang w:eastAsia="ru-RU"/>
              </w:rPr>
            </w:pPr>
          </w:p>
        </w:tc>
        <w:tc>
          <w:tcPr>
            <w:tcW w:w="1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298A" w:rsidRPr="004E7DA8" w:rsidRDefault="008B298A" w:rsidP="00D053B6">
            <w:pPr>
              <w:jc w:val="both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>Возмещение расходов по оплате услуг сторонних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298A" w:rsidRPr="00CB3586" w:rsidRDefault="008B298A" w:rsidP="00880857">
            <w:pPr>
              <w:jc w:val="center"/>
              <w:rPr>
                <w:color w:val="000000"/>
                <w:lang w:eastAsia="ru-RU"/>
              </w:rPr>
            </w:pPr>
            <w:r w:rsidRPr="00CB3586">
              <w:rPr>
                <w:color w:val="000000"/>
                <w:lang w:eastAsia="ru-RU"/>
              </w:rPr>
              <w:t>35 800,00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298A" w:rsidRPr="00CB3586" w:rsidRDefault="008B298A" w:rsidP="00880857">
            <w:pPr>
              <w:jc w:val="center"/>
              <w:rPr>
                <w:color w:val="000000"/>
                <w:lang w:eastAsia="ru-RU"/>
              </w:rPr>
            </w:pPr>
            <w:r w:rsidRPr="00CB3586">
              <w:rPr>
                <w:color w:val="000000"/>
                <w:lang w:eastAsia="ru-RU"/>
              </w:rPr>
              <w:t xml:space="preserve">34 925,60  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B298A" w:rsidRPr="00CB3586" w:rsidRDefault="008B298A" w:rsidP="00880857">
            <w:pPr>
              <w:jc w:val="center"/>
              <w:rPr>
                <w:color w:val="000000"/>
                <w:lang w:eastAsia="ru-RU"/>
              </w:rPr>
            </w:pPr>
            <w:r w:rsidRPr="00CB3586">
              <w:rPr>
                <w:color w:val="000000"/>
                <w:lang w:eastAsia="ru-RU"/>
              </w:rPr>
              <w:t>97,56</w:t>
            </w:r>
          </w:p>
        </w:tc>
      </w:tr>
      <w:tr w:rsidR="008B298A" w:rsidRPr="004E7DA8" w:rsidTr="00D053B6">
        <w:trPr>
          <w:trHeight w:val="960"/>
        </w:trPr>
        <w:tc>
          <w:tcPr>
            <w:tcW w:w="7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B298A" w:rsidRPr="004E7DA8" w:rsidRDefault="008B298A" w:rsidP="00D053B6">
            <w:pPr>
              <w:rPr>
                <w:color w:val="000000"/>
                <w:lang w:eastAsia="ru-RU"/>
              </w:rPr>
            </w:pPr>
          </w:p>
        </w:tc>
        <w:tc>
          <w:tcPr>
            <w:tcW w:w="17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B298A" w:rsidRPr="004E7DA8" w:rsidRDefault="008B298A" w:rsidP="00D053B6">
            <w:pPr>
              <w:rPr>
                <w:color w:val="000000"/>
                <w:lang w:eastAsia="ru-RU"/>
              </w:rPr>
            </w:pPr>
          </w:p>
        </w:tc>
        <w:tc>
          <w:tcPr>
            <w:tcW w:w="19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298A" w:rsidRPr="004E7DA8" w:rsidRDefault="008B298A" w:rsidP="00D053B6">
            <w:pPr>
              <w:jc w:val="both"/>
              <w:rPr>
                <w:color w:val="000000"/>
                <w:lang w:eastAsia="ru-RU"/>
              </w:rPr>
            </w:pPr>
            <w:r w:rsidRPr="001404D0">
              <w:rPr>
                <w:color w:val="000000"/>
                <w:lang w:eastAsia="ru-RU"/>
              </w:rPr>
              <w:t>Родительская плата за путевки ЛОЛ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B298A" w:rsidRPr="00CB3586" w:rsidRDefault="008B298A" w:rsidP="00880857">
            <w:pPr>
              <w:jc w:val="center"/>
              <w:rPr>
                <w:color w:val="000000"/>
                <w:lang w:eastAsia="ru-RU"/>
              </w:rPr>
            </w:pPr>
            <w:r w:rsidRPr="00CB3586">
              <w:rPr>
                <w:color w:val="000000"/>
                <w:lang w:eastAsia="ru-RU"/>
              </w:rPr>
              <w:t>185 199,30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B298A" w:rsidRPr="00CB3586" w:rsidRDefault="008B298A" w:rsidP="00880857">
            <w:pPr>
              <w:jc w:val="center"/>
              <w:rPr>
                <w:color w:val="000000"/>
                <w:lang w:eastAsia="ru-RU"/>
              </w:rPr>
            </w:pPr>
            <w:r w:rsidRPr="00CB3586">
              <w:rPr>
                <w:color w:val="000000"/>
                <w:lang w:eastAsia="ru-RU"/>
              </w:rPr>
              <w:t xml:space="preserve">185 199,30  </w:t>
            </w:r>
          </w:p>
        </w:tc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8B298A" w:rsidRPr="00CB3586" w:rsidRDefault="008B298A" w:rsidP="00880857">
            <w:pPr>
              <w:jc w:val="center"/>
              <w:rPr>
                <w:color w:val="000000"/>
                <w:lang w:eastAsia="ru-RU"/>
              </w:rPr>
            </w:pPr>
            <w:r w:rsidRPr="00CB3586">
              <w:rPr>
                <w:color w:val="000000"/>
                <w:lang w:eastAsia="ru-RU"/>
              </w:rPr>
              <w:t>100,00</w:t>
            </w:r>
          </w:p>
        </w:tc>
      </w:tr>
    </w:tbl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5F005F" w:rsidRDefault="005F005F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7A1879" w:rsidRDefault="007A1879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</w:p>
    <w:p w:rsidR="00D04968" w:rsidRDefault="00D04968">
      <w:pPr>
        <w:rPr>
          <w:b/>
          <w:sz w:val="24"/>
          <w:szCs w:val="24"/>
          <w:shd w:val="clear" w:color="auto" w:fill="FFFFFF"/>
          <w:lang w:eastAsia="ru-RU"/>
        </w:rPr>
      </w:pPr>
      <w:r>
        <w:rPr>
          <w:b/>
          <w:sz w:val="24"/>
          <w:szCs w:val="24"/>
          <w:shd w:val="clear" w:color="auto" w:fill="FFFFFF"/>
          <w:lang w:eastAsia="ru-RU"/>
        </w:rPr>
        <w:br w:type="page"/>
      </w:r>
    </w:p>
    <w:p w:rsidR="0058313A" w:rsidRPr="00781A05" w:rsidRDefault="0058313A" w:rsidP="00781A05">
      <w:pPr>
        <w:jc w:val="center"/>
        <w:rPr>
          <w:b/>
          <w:sz w:val="24"/>
          <w:szCs w:val="24"/>
          <w:shd w:val="clear" w:color="auto" w:fill="FFFFFF"/>
          <w:lang w:eastAsia="ru-RU"/>
        </w:rPr>
      </w:pPr>
      <w:r w:rsidRPr="0058313A">
        <w:rPr>
          <w:b/>
          <w:sz w:val="24"/>
          <w:szCs w:val="24"/>
          <w:shd w:val="clear" w:color="auto" w:fill="FFFFFF"/>
          <w:lang w:eastAsia="ru-RU"/>
        </w:rPr>
        <w:lastRenderedPageBreak/>
        <w:t>Раздел 3. Анализ отчета об исполнении учреждением плана его деятельности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Финансово-хозяй</w:t>
      </w:r>
      <w:r w:rsidR="00EC60B0">
        <w:rPr>
          <w:rFonts w:cs="Calibri"/>
          <w:sz w:val="24"/>
          <w:szCs w:val="24"/>
          <w:shd w:val="clear" w:color="auto" w:fill="FFFFFF"/>
          <w:lang w:eastAsia="ru-RU"/>
        </w:rPr>
        <w:t>ственная деятельность учреждения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 xml:space="preserve"> </w:t>
      </w:r>
      <w:r w:rsidR="00191B92">
        <w:rPr>
          <w:rFonts w:cs="Calibri"/>
          <w:sz w:val="24"/>
          <w:szCs w:val="24"/>
          <w:shd w:val="clear" w:color="auto" w:fill="FFFFFF"/>
          <w:lang w:eastAsia="ru-RU"/>
        </w:rPr>
        <w:t xml:space="preserve">за </w:t>
      </w:r>
      <w:r w:rsidR="00592DC1">
        <w:rPr>
          <w:rFonts w:cs="Calibri"/>
          <w:sz w:val="24"/>
          <w:szCs w:val="24"/>
          <w:shd w:val="clear" w:color="auto" w:fill="FFFFFF"/>
          <w:lang w:eastAsia="ru-RU"/>
        </w:rPr>
        <w:t>2024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 xml:space="preserve"> год</w:t>
      </w:r>
      <w:r w:rsidR="008F3FB1">
        <w:rPr>
          <w:rFonts w:cs="Calibri"/>
          <w:sz w:val="24"/>
          <w:szCs w:val="24"/>
          <w:shd w:val="clear" w:color="auto" w:fill="FFFFFF"/>
          <w:lang w:eastAsia="ru-RU"/>
        </w:rPr>
        <w:t>а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 xml:space="preserve"> осуществлялась в </w:t>
      </w:r>
      <w:r w:rsidR="00EC60B0">
        <w:rPr>
          <w:rFonts w:cs="Calibri"/>
          <w:sz w:val="24"/>
          <w:szCs w:val="24"/>
          <w:shd w:val="clear" w:color="auto" w:fill="FFFFFF"/>
          <w:lang w:eastAsia="ru-RU"/>
        </w:rPr>
        <w:t>соответствии с утвержденным Планом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 xml:space="preserve"> финансово-хозяйственной деятельности.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t>Отчет об исполнении учреждением плана его финансово-хозяйственной деятельности (ф. 0503737):</w:t>
      </w: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3.</w:t>
      </w:r>
      <w:r w:rsidRPr="0058313A">
        <w:rPr>
          <w:sz w:val="24"/>
          <w:szCs w:val="24"/>
          <w:shd w:val="clear" w:color="auto" w:fill="FFFFFF"/>
          <w:lang w:eastAsia="ru-RU"/>
        </w:rPr>
        <w:t>1.</w:t>
      </w:r>
      <w:r w:rsidRPr="0058313A">
        <w:rPr>
          <w:sz w:val="24"/>
          <w:szCs w:val="24"/>
          <w:shd w:val="clear" w:color="auto" w:fill="FFFFFF"/>
          <w:lang w:eastAsia="ru-RU"/>
        </w:rPr>
        <w:tab/>
        <w:t>«Субсидии на выполнение государственного (муниципального) задания»:</w:t>
      </w:r>
    </w:p>
    <w:tbl>
      <w:tblPr>
        <w:tblStyle w:val="ab"/>
        <w:tblW w:w="10348" w:type="dxa"/>
        <w:tblInd w:w="-459" w:type="dxa"/>
        <w:tblLayout w:type="fixed"/>
        <w:tblLook w:val="04A0"/>
      </w:tblPr>
      <w:tblGrid>
        <w:gridCol w:w="1418"/>
        <w:gridCol w:w="1417"/>
        <w:gridCol w:w="1418"/>
        <w:gridCol w:w="850"/>
        <w:gridCol w:w="1276"/>
        <w:gridCol w:w="1418"/>
        <w:gridCol w:w="850"/>
        <w:gridCol w:w="1701"/>
      </w:tblGrid>
      <w:tr w:rsidR="0058313A" w:rsidRPr="0058313A"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 xml:space="preserve">Доведено плановых назначений по субсидии на выполнение муниципального задания в </w:t>
            </w:r>
            <w:r w:rsidR="00592DC1">
              <w:rPr>
                <w:rFonts w:eastAsiaTheme="minorEastAsia"/>
                <w:szCs w:val="24"/>
                <w:lang w:eastAsia="ru-RU"/>
              </w:rPr>
              <w:t>2024</w:t>
            </w:r>
            <w:r w:rsidRPr="0058313A">
              <w:rPr>
                <w:rFonts w:eastAsiaTheme="minorEastAsia"/>
                <w:szCs w:val="24"/>
                <w:lang w:eastAsia="ru-RU"/>
              </w:rPr>
              <w:t xml:space="preserve"> году (сумма в рублях)</w:t>
            </w:r>
          </w:p>
        </w:tc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 xml:space="preserve">Исполнено плановых назначений по доходам от  поступления субсидии на выполнение муниципального задания в </w:t>
            </w:r>
            <w:r w:rsidR="00592DC1">
              <w:rPr>
                <w:rFonts w:eastAsiaTheme="minorEastAsia"/>
                <w:szCs w:val="24"/>
                <w:lang w:eastAsia="ru-RU"/>
              </w:rPr>
              <w:t>2024</w:t>
            </w:r>
            <w:r w:rsidRPr="0058313A">
              <w:rPr>
                <w:rFonts w:eastAsiaTheme="minorEastAsia"/>
                <w:szCs w:val="24"/>
                <w:lang w:eastAsia="ru-RU"/>
              </w:rPr>
              <w:t xml:space="preserve"> году</w:t>
            </w:r>
          </w:p>
        </w:tc>
        <w:tc>
          <w:tcPr>
            <w:tcW w:w="1276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Утверждено в </w:t>
            </w:r>
            <w:r w:rsidR="00592DC1">
              <w:rPr>
                <w:rFonts w:eastAsiaTheme="minorEastAsia"/>
                <w:szCs w:val="24"/>
                <w:shd w:val="clear" w:color="auto" w:fill="FFFFFF"/>
                <w:lang w:eastAsia="ru-RU"/>
              </w:rPr>
              <w:t>2024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 году плановых назначений 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br/>
              <w:t>по расходам по субсидии на выполнение муниципального задания</w:t>
            </w:r>
          </w:p>
        </w:tc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Исполнено в </w:t>
            </w:r>
            <w:r w:rsidR="00592DC1">
              <w:rPr>
                <w:rFonts w:eastAsiaTheme="minorEastAsia"/>
                <w:szCs w:val="24"/>
                <w:shd w:val="clear" w:color="auto" w:fill="FFFFFF"/>
                <w:lang w:eastAsia="ru-RU"/>
              </w:rPr>
              <w:t>2024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 году плановых назначений 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br/>
              <w:t>по расходам за счет средств субсидии на выполнение муниципального задания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Фактические расходы по фонду оплаты труда персонала за </w:t>
            </w:r>
            <w:r w:rsidR="00592DC1">
              <w:rPr>
                <w:rFonts w:eastAsiaTheme="minorEastAsia"/>
                <w:szCs w:val="24"/>
                <w:shd w:val="clear" w:color="auto" w:fill="FFFFFF"/>
                <w:lang w:eastAsia="ru-RU"/>
              </w:rPr>
              <w:t>2024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 г. за счет средств субсидии на выполнение муниципального задания (сумма)</w:t>
            </w:r>
          </w:p>
        </w:tc>
      </w:tr>
      <w:tr w:rsidR="0058313A" w:rsidRPr="0058313A"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 xml:space="preserve">% </w:t>
            </w:r>
            <w:r w:rsidR="0058313A" w:rsidRPr="0058313A">
              <w:rPr>
                <w:rFonts w:eastAsiaTheme="minorEastAsia"/>
                <w:szCs w:val="24"/>
                <w:lang w:eastAsia="ru-RU"/>
              </w:rPr>
              <w:t>исполнения от  плановых назначений</w:t>
            </w:r>
          </w:p>
        </w:tc>
        <w:tc>
          <w:tcPr>
            <w:tcW w:w="1276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 w:cs="Calibri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 w:cs="Calibri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</w:tr>
      <w:tr w:rsidR="0058313A" w:rsidRPr="0058313A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8</w:t>
            </w:r>
          </w:p>
        </w:tc>
      </w:tr>
      <w:tr w:rsidR="00D04968" w:rsidRPr="0058313A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1404D0" w:rsidRDefault="00D04968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МАОУ НТ Гимназия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44 033 862,14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43 488 510,00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98,76%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44 036 636,14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43 491 284,00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98,76%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29 904 183,78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jc w:val="both"/>
        <w:rPr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u w:val="single"/>
          <w:lang w:eastAsia="ru-RU"/>
        </w:rPr>
      </w:pP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3.</w:t>
      </w:r>
      <w:r w:rsidRPr="0058313A">
        <w:rPr>
          <w:sz w:val="24"/>
          <w:szCs w:val="24"/>
          <w:shd w:val="clear" w:color="auto" w:fill="FFFFFF"/>
          <w:lang w:eastAsia="ru-RU"/>
        </w:rPr>
        <w:t>2.</w:t>
      </w:r>
      <w:r w:rsidRPr="0058313A">
        <w:rPr>
          <w:sz w:val="24"/>
          <w:szCs w:val="24"/>
          <w:shd w:val="clear" w:color="auto" w:fill="FFFFFF"/>
          <w:lang w:eastAsia="ru-RU"/>
        </w:rPr>
        <w:tab/>
      </w:r>
      <w:r w:rsidRPr="0058313A">
        <w:rPr>
          <w:rFonts w:cs="Calibri"/>
          <w:sz w:val="24"/>
          <w:szCs w:val="24"/>
          <w:u w:val="single"/>
          <w:shd w:val="clear" w:color="auto" w:fill="FFFFFF"/>
          <w:lang w:eastAsia="ru-RU"/>
        </w:rPr>
        <w:t xml:space="preserve"> «Субсидии на иные цели»:</w:t>
      </w:r>
    </w:p>
    <w:tbl>
      <w:tblPr>
        <w:tblStyle w:val="ab"/>
        <w:tblW w:w="10632" w:type="dxa"/>
        <w:tblInd w:w="-459" w:type="dxa"/>
        <w:tblLayout w:type="fixed"/>
        <w:tblLook w:val="04A0"/>
      </w:tblPr>
      <w:tblGrid>
        <w:gridCol w:w="1418"/>
        <w:gridCol w:w="1417"/>
        <w:gridCol w:w="1418"/>
        <w:gridCol w:w="850"/>
        <w:gridCol w:w="1701"/>
        <w:gridCol w:w="1276"/>
        <w:gridCol w:w="851"/>
        <w:gridCol w:w="1701"/>
      </w:tblGrid>
      <w:tr w:rsidR="0058313A" w:rsidRPr="0058313A" w:rsidTr="00427E97"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 xml:space="preserve">Доведено плановых назначений по субсидии на иные цели в </w:t>
            </w:r>
            <w:r w:rsidR="00592DC1">
              <w:rPr>
                <w:rFonts w:eastAsiaTheme="minorEastAsia" w:cs="Calibri"/>
                <w:szCs w:val="24"/>
                <w:lang w:eastAsia="ru-RU"/>
              </w:rPr>
              <w:t>2024</w:t>
            </w:r>
            <w:r w:rsidRPr="0058313A">
              <w:rPr>
                <w:rFonts w:eastAsiaTheme="minorEastAsia" w:cs="Calibri"/>
                <w:szCs w:val="24"/>
                <w:lang w:eastAsia="ru-RU"/>
              </w:rPr>
              <w:t xml:space="preserve"> году (сумма в рублях)</w:t>
            </w:r>
          </w:p>
        </w:tc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 xml:space="preserve">Исполнено плановых назначений по доходам от  поступления субсидии на иные цели в </w:t>
            </w:r>
            <w:r w:rsidR="00592DC1">
              <w:rPr>
                <w:rFonts w:eastAsiaTheme="minorEastAsia" w:cs="Calibri"/>
                <w:szCs w:val="24"/>
                <w:lang w:eastAsia="ru-RU"/>
              </w:rPr>
              <w:t>2024</w:t>
            </w:r>
            <w:r w:rsidRPr="0058313A">
              <w:rPr>
                <w:rFonts w:eastAsiaTheme="minorEastAsia" w:cs="Calibri"/>
                <w:szCs w:val="24"/>
                <w:lang w:eastAsia="ru-RU"/>
              </w:rPr>
              <w:t xml:space="preserve"> году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Утверждено в </w:t>
            </w:r>
            <w:r w:rsidR="00592DC1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2024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 году плановых назначений 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br/>
              <w:t>по расходам по субсидии на иные цели</w:t>
            </w:r>
          </w:p>
        </w:tc>
        <w:tc>
          <w:tcPr>
            <w:tcW w:w="212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Исполнено в </w:t>
            </w:r>
            <w:r w:rsidR="00592DC1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2024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 году плановых назначений 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br/>
              <w:t>по расходам за счет средств субсидии на иные цели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Фактические расходы по фонду оплаты труда персонала за </w:t>
            </w:r>
            <w:r w:rsidR="00592DC1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2024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 г. за счет средств субсидии на иные цели (сумма)</w:t>
            </w:r>
          </w:p>
        </w:tc>
      </w:tr>
      <w:tr w:rsidR="0058313A" w:rsidRPr="0058313A" w:rsidTr="00427E97"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 w:cs="Calibri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 w:cs="Calibri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701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</w:tr>
      <w:tr w:rsidR="0058313A" w:rsidRPr="0058313A" w:rsidTr="00427E97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8</w:t>
            </w:r>
          </w:p>
        </w:tc>
      </w:tr>
      <w:tr w:rsidR="00D04968" w:rsidRPr="0058313A" w:rsidTr="00427E97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1404D0" w:rsidRDefault="00D04968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МАОУ НТ Гимназия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13 730 372,51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13 212 833,45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96,23%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13 730 372,51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13 212 833,45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96,23%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2 949 495,85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u w:val="single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sz w:val="24"/>
          <w:szCs w:val="24"/>
          <w:u w:val="single"/>
          <w:lang w:eastAsia="ru-RU"/>
        </w:rPr>
      </w:pPr>
      <w:r w:rsidRPr="0058313A">
        <w:rPr>
          <w:sz w:val="24"/>
          <w:szCs w:val="24"/>
          <w:u w:val="single"/>
          <w:shd w:val="clear" w:color="auto" w:fill="FFFFFF"/>
          <w:lang w:eastAsia="ru-RU"/>
        </w:rPr>
        <w:t>3.</w:t>
      </w:r>
      <w:r w:rsidRPr="0058313A">
        <w:rPr>
          <w:rFonts w:cs="Calibri"/>
          <w:sz w:val="24"/>
          <w:szCs w:val="24"/>
          <w:u w:val="single"/>
          <w:shd w:val="clear" w:color="auto" w:fill="FFFFFF"/>
          <w:lang w:eastAsia="ru-RU"/>
        </w:rPr>
        <w:t>3. «Приносящая доход деятельность (собственные доходы учреждения)»:</w:t>
      </w:r>
    </w:p>
    <w:tbl>
      <w:tblPr>
        <w:tblStyle w:val="ab"/>
        <w:tblW w:w="10632" w:type="dxa"/>
        <w:tblInd w:w="-459" w:type="dxa"/>
        <w:tblLayout w:type="fixed"/>
        <w:tblLook w:val="04A0"/>
      </w:tblPr>
      <w:tblGrid>
        <w:gridCol w:w="1418"/>
        <w:gridCol w:w="1417"/>
        <w:gridCol w:w="1418"/>
        <w:gridCol w:w="992"/>
        <w:gridCol w:w="1418"/>
        <w:gridCol w:w="1559"/>
        <w:gridCol w:w="850"/>
        <w:gridCol w:w="1560"/>
      </w:tblGrid>
      <w:tr w:rsidR="0058313A" w:rsidRPr="0058313A" w:rsidTr="00427E97"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 xml:space="preserve">Доведено плановых назначений по приносящей доход деятельности в </w:t>
            </w:r>
            <w:r w:rsidR="00592DC1">
              <w:rPr>
                <w:rFonts w:eastAsiaTheme="minorEastAsia" w:cs="Calibri"/>
                <w:szCs w:val="24"/>
                <w:lang w:eastAsia="ru-RU"/>
              </w:rPr>
              <w:t>2024</w:t>
            </w:r>
            <w:r w:rsidRPr="0058313A">
              <w:rPr>
                <w:rFonts w:eastAsiaTheme="minorEastAsia" w:cs="Calibri"/>
                <w:szCs w:val="24"/>
                <w:lang w:eastAsia="ru-RU"/>
              </w:rPr>
              <w:t xml:space="preserve"> году (сумма в рублях)</w:t>
            </w:r>
          </w:p>
        </w:tc>
        <w:tc>
          <w:tcPr>
            <w:tcW w:w="24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Исполнено плановых назначений по доходам от  поступления по приносящей до</w:t>
            </w:r>
            <w:r w:rsidR="008F3FB1">
              <w:rPr>
                <w:rFonts w:eastAsiaTheme="minorEastAsia" w:cs="Calibri"/>
                <w:szCs w:val="24"/>
                <w:lang w:eastAsia="ru-RU"/>
              </w:rPr>
              <w:t>х</w:t>
            </w:r>
            <w:r w:rsidRPr="0058313A">
              <w:rPr>
                <w:rFonts w:eastAsiaTheme="minorEastAsia" w:cs="Calibri"/>
                <w:szCs w:val="24"/>
                <w:lang w:eastAsia="ru-RU"/>
              </w:rPr>
              <w:t xml:space="preserve">од деятельности в </w:t>
            </w:r>
            <w:r w:rsidR="00592DC1">
              <w:rPr>
                <w:rFonts w:eastAsiaTheme="minorEastAsia" w:cs="Calibri"/>
                <w:szCs w:val="24"/>
                <w:lang w:eastAsia="ru-RU"/>
              </w:rPr>
              <w:t>2024</w:t>
            </w:r>
            <w:r w:rsidRPr="0058313A">
              <w:rPr>
                <w:rFonts w:eastAsiaTheme="minorEastAsia" w:cs="Calibri"/>
                <w:szCs w:val="24"/>
                <w:lang w:eastAsia="ru-RU"/>
              </w:rPr>
              <w:t xml:space="preserve"> году</w:t>
            </w:r>
          </w:p>
        </w:tc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Утверждено в </w:t>
            </w:r>
            <w:r w:rsidR="00592DC1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2024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 году плановых назначений 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br/>
              <w:t xml:space="preserve">по расходам по </w:t>
            </w:r>
            <w:r w:rsidRPr="0058313A">
              <w:rPr>
                <w:rFonts w:eastAsiaTheme="minorEastAsia"/>
                <w:szCs w:val="24"/>
                <w:lang w:eastAsia="ru-RU"/>
              </w:rPr>
              <w:t>приносящей доход деятельности</w:t>
            </w:r>
          </w:p>
        </w:tc>
        <w:tc>
          <w:tcPr>
            <w:tcW w:w="24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Исполнено в </w:t>
            </w:r>
            <w:r w:rsidR="00592DC1">
              <w:rPr>
                <w:rFonts w:eastAsiaTheme="minorEastAsia"/>
                <w:szCs w:val="24"/>
                <w:shd w:val="clear" w:color="auto" w:fill="FFFFFF"/>
                <w:lang w:eastAsia="ru-RU"/>
              </w:rPr>
              <w:t>2024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t xml:space="preserve"> году плановых назначений </w:t>
            </w:r>
            <w:r w:rsidRPr="0058313A">
              <w:rPr>
                <w:rFonts w:eastAsiaTheme="minorEastAsia"/>
                <w:szCs w:val="24"/>
                <w:shd w:val="clear" w:color="auto" w:fill="FFFFFF"/>
                <w:lang w:eastAsia="ru-RU"/>
              </w:rPr>
              <w:br/>
              <w:t xml:space="preserve">по расходам за счет средств от </w:t>
            </w:r>
            <w:r w:rsidRPr="0058313A">
              <w:rPr>
                <w:rFonts w:eastAsiaTheme="minorEastAsia" w:cs="Calibri"/>
                <w:szCs w:val="24"/>
                <w:lang w:eastAsia="ru-RU"/>
              </w:rPr>
              <w:t>приносящей доход деятельности</w:t>
            </w:r>
          </w:p>
        </w:tc>
        <w:tc>
          <w:tcPr>
            <w:tcW w:w="156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8F3FB1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Фактические расходы по фонду оплаты труда персонала за </w:t>
            </w:r>
            <w:r w:rsidR="00592DC1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>2024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 г. за счет средств от </w:t>
            </w:r>
            <w:r w:rsidRPr="0058313A">
              <w:rPr>
                <w:rFonts w:eastAsiaTheme="minorEastAsia"/>
                <w:szCs w:val="24"/>
                <w:lang w:eastAsia="ru-RU"/>
              </w:rPr>
              <w:t>приносящей доход деятельности</w:t>
            </w:r>
            <w:r w:rsidRPr="0058313A">
              <w:rPr>
                <w:rFonts w:eastAsiaTheme="minorEastAsia" w:cs="Calibri"/>
                <w:szCs w:val="24"/>
                <w:shd w:val="clear" w:color="auto" w:fill="FFFFFF"/>
                <w:lang w:eastAsia="ru-RU"/>
              </w:rPr>
              <w:t xml:space="preserve"> (сумма)</w:t>
            </w:r>
          </w:p>
        </w:tc>
      </w:tr>
      <w:tr w:rsidR="0058313A" w:rsidRPr="0058313A" w:rsidTr="00427E97"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>
              <w:rPr>
                <w:rFonts w:eastAsiaTheme="minorEastAsia" w:cs="Calibri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 w:cs="Calibri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 w:rsidRPr="0058313A">
              <w:rPr>
                <w:rFonts w:eastAsiaTheme="minorEastAsia"/>
                <w:szCs w:val="24"/>
                <w:lang w:eastAsia="ru-RU"/>
              </w:rPr>
              <w:t>Общая сумма в рублях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D069F0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Cs w:val="24"/>
                <w:lang w:eastAsia="ru-RU"/>
              </w:rPr>
            </w:pPr>
            <w:r>
              <w:rPr>
                <w:rFonts w:eastAsiaTheme="minorEastAsia"/>
                <w:szCs w:val="24"/>
                <w:lang w:eastAsia="ru-RU"/>
              </w:rPr>
              <w:t>%</w:t>
            </w:r>
            <w:r w:rsidR="0058313A" w:rsidRPr="0058313A">
              <w:rPr>
                <w:rFonts w:eastAsiaTheme="minorEastAsia"/>
                <w:szCs w:val="24"/>
                <w:lang w:eastAsia="ru-RU"/>
              </w:rPr>
              <w:t xml:space="preserve"> исполнения от  плановых назначений</w:t>
            </w:r>
          </w:p>
        </w:tc>
        <w:tc>
          <w:tcPr>
            <w:tcW w:w="1560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</w:p>
        </w:tc>
      </w:tr>
      <w:tr w:rsidR="0058313A" w:rsidRPr="0058313A" w:rsidTr="00427E97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313A" w:rsidRPr="0058313A" w:rsidRDefault="0058313A" w:rsidP="0058313A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Cs w:val="24"/>
                <w:lang w:eastAsia="ru-RU"/>
              </w:rPr>
            </w:pPr>
            <w:r w:rsidRPr="0058313A">
              <w:rPr>
                <w:rFonts w:eastAsiaTheme="minorEastAsia" w:cs="Calibri"/>
                <w:szCs w:val="24"/>
                <w:lang w:eastAsia="ru-RU"/>
              </w:rPr>
              <w:t>8</w:t>
            </w:r>
          </w:p>
        </w:tc>
      </w:tr>
      <w:tr w:rsidR="00D04968" w:rsidRPr="0058313A" w:rsidTr="00427E97"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1404D0" w:rsidRDefault="00D04968" w:rsidP="00781A05">
            <w:pPr>
              <w:jc w:val="center"/>
              <w:rPr>
                <w:color w:val="000000"/>
                <w:sz w:val="16"/>
                <w:szCs w:val="16"/>
              </w:rPr>
            </w:pPr>
            <w:r w:rsidRPr="001404D0">
              <w:rPr>
                <w:color w:val="000000"/>
                <w:sz w:val="16"/>
                <w:szCs w:val="16"/>
              </w:rPr>
              <w:t>МАОУ НТ Гимназия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1 087 706,30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972 241,90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89,38%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1 087 706,30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972 241,90</w:t>
            </w:r>
          </w:p>
        </w:tc>
        <w:tc>
          <w:tcPr>
            <w:tcW w:w="85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89,38%</w:t>
            </w:r>
          </w:p>
        </w:tc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968" w:rsidRPr="008C4364" w:rsidRDefault="00D04968" w:rsidP="00880857">
            <w:pPr>
              <w:jc w:val="center"/>
              <w:rPr>
                <w:color w:val="000000"/>
                <w:sz w:val="16"/>
                <w:szCs w:val="16"/>
              </w:rPr>
            </w:pPr>
            <w:r w:rsidRPr="008C4364">
              <w:rPr>
                <w:color w:val="000000"/>
                <w:sz w:val="16"/>
                <w:szCs w:val="16"/>
              </w:rPr>
              <w:t>414 576,84</w:t>
            </w:r>
          </w:p>
        </w:tc>
      </w:tr>
    </w:tbl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cs="Calibri"/>
          <w:color w:val="548DD4" w:themeColor="text2" w:themeTint="99"/>
          <w:sz w:val="24"/>
          <w:szCs w:val="24"/>
          <w:u w:val="single"/>
          <w:lang w:eastAsia="ru-RU"/>
        </w:rPr>
      </w:pPr>
    </w:p>
    <w:p w:rsidR="00D053B6" w:rsidRPr="0058313A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58313A">
        <w:rPr>
          <w:sz w:val="24"/>
          <w:szCs w:val="24"/>
          <w:shd w:val="clear" w:color="auto" w:fill="FFFFFF"/>
          <w:lang w:eastAsia="ru-RU"/>
        </w:rPr>
        <w:lastRenderedPageBreak/>
        <w:t>3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.4</w:t>
      </w:r>
      <w:r w:rsidRPr="0058313A">
        <w:rPr>
          <w:sz w:val="24"/>
          <w:szCs w:val="24"/>
          <w:shd w:val="clear" w:color="auto" w:fill="FFFFFF"/>
          <w:lang w:eastAsia="ru-RU"/>
        </w:rPr>
        <w:t xml:space="preserve">. Показателей по некассовым операциям за </w:t>
      </w:r>
      <w:r w:rsidR="00592DC1">
        <w:rPr>
          <w:sz w:val="24"/>
          <w:szCs w:val="24"/>
          <w:shd w:val="clear" w:color="auto" w:fill="FFFFFF"/>
          <w:lang w:eastAsia="ru-RU"/>
        </w:rPr>
        <w:t>2024</w:t>
      </w:r>
      <w:r w:rsidRPr="0058313A">
        <w:rPr>
          <w:sz w:val="24"/>
          <w:szCs w:val="24"/>
          <w:shd w:val="clear" w:color="auto" w:fill="FFFFFF"/>
          <w:lang w:eastAsia="ru-RU"/>
        </w:rPr>
        <w:t xml:space="preserve"> год по учреждениям не было (ф. 0503737).</w:t>
      </w:r>
    </w:p>
    <w:p w:rsidR="00D053B6" w:rsidRPr="0058313A" w:rsidRDefault="00D053B6" w:rsidP="00D053B6">
      <w:pPr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:rsidR="00D053B6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b/>
          <w:sz w:val="24"/>
          <w:szCs w:val="24"/>
          <w:lang w:eastAsia="ru-RU"/>
        </w:rPr>
      </w:pPr>
      <w:r w:rsidRPr="0058313A">
        <w:rPr>
          <w:rFonts w:cs="Calibri"/>
          <w:b/>
          <w:sz w:val="24"/>
          <w:szCs w:val="24"/>
          <w:lang w:eastAsia="ru-RU"/>
        </w:rPr>
        <w:t>3.5</w:t>
      </w:r>
      <w:r w:rsidRPr="0058313A">
        <w:rPr>
          <w:b/>
          <w:sz w:val="24"/>
          <w:szCs w:val="24"/>
          <w:lang w:eastAsia="ru-RU"/>
        </w:rPr>
        <w:t xml:space="preserve">. </w:t>
      </w:r>
      <w:r w:rsidRPr="0058313A">
        <w:rPr>
          <w:rFonts w:cs="Calibri"/>
          <w:b/>
          <w:sz w:val="24"/>
          <w:szCs w:val="24"/>
          <w:lang w:eastAsia="ru-RU"/>
        </w:rPr>
        <w:t>Отчет об обязательствах, принятых учреждением (ф. 0503738):</w:t>
      </w:r>
    </w:p>
    <w:p w:rsidR="00D053B6" w:rsidRPr="00622D5C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622D5C">
        <w:rPr>
          <w:sz w:val="24"/>
          <w:szCs w:val="24"/>
          <w:shd w:val="clear" w:color="auto" w:fill="FFFFFF"/>
          <w:lang w:eastAsia="ru-RU"/>
        </w:rPr>
        <w:t>3.</w:t>
      </w:r>
      <w:r>
        <w:rPr>
          <w:sz w:val="24"/>
          <w:szCs w:val="24"/>
          <w:shd w:val="clear" w:color="auto" w:fill="FFFFFF"/>
          <w:lang w:eastAsia="ru-RU"/>
        </w:rPr>
        <w:t>5.1</w:t>
      </w:r>
      <w:r w:rsidRPr="00622D5C">
        <w:rPr>
          <w:sz w:val="24"/>
          <w:szCs w:val="24"/>
          <w:shd w:val="clear" w:color="auto" w:fill="FFFFFF"/>
          <w:lang w:eastAsia="ru-RU"/>
        </w:rPr>
        <w:t xml:space="preserve"> «Приносящая доход деятельность (собственные доходы учреждения)»:</w:t>
      </w:r>
    </w:p>
    <w:p w:rsidR="00D053B6" w:rsidRPr="00622D5C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622D5C">
        <w:rPr>
          <w:sz w:val="24"/>
          <w:szCs w:val="24"/>
          <w:lang w:eastAsia="ru-RU"/>
        </w:rPr>
        <w:t xml:space="preserve">Не исполнено принятых обязательств отчетного финансового года субсидии </w:t>
      </w:r>
      <w:r w:rsidRPr="00622D5C">
        <w:rPr>
          <w:sz w:val="24"/>
          <w:szCs w:val="24"/>
          <w:lang w:eastAsia="ru-RU"/>
        </w:rPr>
        <w:br/>
        <w:t xml:space="preserve">по приносящей доход деятельности (собственные доходы учреждения) (гр.10) </w:t>
      </w:r>
      <w:r w:rsidR="00D07B18">
        <w:rPr>
          <w:sz w:val="24"/>
          <w:szCs w:val="24"/>
          <w:lang w:eastAsia="ru-RU"/>
        </w:rPr>
        <w:t>78 880,60</w:t>
      </w:r>
      <w:r w:rsidRPr="00622D5C">
        <w:rPr>
          <w:sz w:val="24"/>
          <w:szCs w:val="24"/>
          <w:lang w:eastAsia="ru-RU"/>
        </w:rPr>
        <w:t xml:space="preserve"> руб.;</w:t>
      </w:r>
    </w:p>
    <w:p w:rsidR="00D053B6" w:rsidRPr="00622D5C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622D5C">
        <w:rPr>
          <w:sz w:val="24"/>
          <w:szCs w:val="24"/>
          <w:lang w:eastAsia="ru-RU"/>
        </w:rPr>
        <w:t xml:space="preserve">Не исполнено принятых денежных обязательств отчетного финансового года (гр.11) субсидии по приносящей доход деятельности (собственные доходы учреждения) </w:t>
      </w:r>
      <w:r w:rsidR="00753579">
        <w:rPr>
          <w:sz w:val="24"/>
          <w:szCs w:val="24"/>
          <w:lang w:eastAsia="ru-RU"/>
        </w:rPr>
        <w:t>0,00</w:t>
      </w:r>
      <w:r w:rsidRPr="00622D5C">
        <w:rPr>
          <w:sz w:val="24"/>
          <w:szCs w:val="24"/>
          <w:lang w:eastAsia="ru-RU"/>
        </w:rPr>
        <w:t xml:space="preserve"> руб.;</w:t>
      </w:r>
    </w:p>
    <w:p w:rsidR="00D053B6" w:rsidRPr="00622D5C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622D5C">
        <w:rPr>
          <w:sz w:val="24"/>
          <w:szCs w:val="24"/>
          <w:lang w:eastAsia="ru-RU"/>
        </w:rPr>
        <w:t>Превышение гр. 8 над гр. 6 ф.0503738 по субсидии по приносящей доход деятельности (собственные доходы учреждения) отсутствует.</w:t>
      </w:r>
    </w:p>
    <w:p w:rsidR="00D053B6" w:rsidRPr="00AE5C00" w:rsidRDefault="00D053B6" w:rsidP="00AE5C00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622D5C">
        <w:rPr>
          <w:sz w:val="24"/>
          <w:szCs w:val="24"/>
          <w:lang w:eastAsia="ru-RU"/>
        </w:rPr>
        <w:t>По стр. 860 гр. 6 раздела 3 ф.0503738 по субсидии по приносящей доход деятельности (собственные доходы учреждения) отложенные обязательства показатели отсутствуют.</w:t>
      </w:r>
    </w:p>
    <w:p w:rsidR="00D053B6" w:rsidRPr="00732CD2" w:rsidRDefault="00D053B6" w:rsidP="00D053B6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>3.5.2</w:t>
      </w:r>
      <w:r w:rsidRPr="00732CD2">
        <w:rPr>
          <w:rFonts w:cs="Calibri"/>
          <w:sz w:val="24"/>
          <w:szCs w:val="24"/>
          <w:lang w:eastAsia="ru-RU"/>
        </w:rPr>
        <w:tab/>
        <w:t>«Субсидии на выполнение государственного (муниципального) задания»:</w:t>
      </w:r>
    </w:p>
    <w:p w:rsidR="00D053B6" w:rsidRPr="00732CD2" w:rsidRDefault="00D053B6" w:rsidP="00D053B6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732CD2">
        <w:rPr>
          <w:rFonts w:cs="Calibri"/>
          <w:sz w:val="24"/>
          <w:szCs w:val="24"/>
          <w:lang w:eastAsia="ru-RU"/>
        </w:rPr>
        <w:t xml:space="preserve">Не исполнено принятых обязательств отчетного финансового года субсидии </w:t>
      </w:r>
      <w:r w:rsidRPr="00732CD2">
        <w:rPr>
          <w:rFonts w:cs="Calibri"/>
          <w:sz w:val="24"/>
          <w:szCs w:val="24"/>
          <w:lang w:eastAsia="ru-RU"/>
        </w:rPr>
        <w:br/>
        <w:t xml:space="preserve">на выполнение муниципального задания (гр.10) </w:t>
      </w:r>
      <w:r w:rsidR="00D07B18">
        <w:rPr>
          <w:rFonts w:cs="Calibri"/>
          <w:sz w:val="24"/>
          <w:szCs w:val="24"/>
          <w:lang w:eastAsia="ru-RU"/>
        </w:rPr>
        <w:t>516 445,86</w:t>
      </w:r>
      <w:r w:rsidRPr="00732CD2">
        <w:rPr>
          <w:rFonts w:cs="Calibri"/>
          <w:sz w:val="24"/>
          <w:szCs w:val="24"/>
          <w:lang w:eastAsia="ru-RU"/>
        </w:rPr>
        <w:t xml:space="preserve"> руб.;</w:t>
      </w:r>
    </w:p>
    <w:p w:rsidR="00D053B6" w:rsidRPr="00732CD2" w:rsidRDefault="00D053B6" w:rsidP="00D053B6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732CD2">
        <w:rPr>
          <w:rFonts w:cs="Calibri"/>
          <w:sz w:val="24"/>
          <w:szCs w:val="24"/>
          <w:lang w:eastAsia="ru-RU"/>
        </w:rPr>
        <w:t xml:space="preserve">Не исполнено принятых денежных обязательств отчетного финансового года (гр.11) субсидии на выполнение муниципального задания </w:t>
      </w:r>
      <w:r w:rsidR="00D07B18">
        <w:rPr>
          <w:rFonts w:cs="Calibri"/>
          <w:sz w:val="24"/>
          <w:szCs w:val="24"/>
          <w:lang w:eastAsia="ru-RU"/>
        </w:rPr>
        <w:t>511 899,33</w:t>
      </w:r>
      <w:r w:rsidR="00781A05">
        <w:rPr>
          <w:rFonts w:cs="Calibri"/>
          <w:sz w:val="24"/>
          <w:szCs w:val="24"/>
          <w:lang w:eastAsia="ru-RU"/>
        </w:rPr>
        <w:t xml:space="preserve"> </w:t>
      </w:r>
      <w:r w:rsidRPr="00732CD2">
        <w:rPr>
          <w:rFonts w:cs="Calibri"/>
          <w:sz w:val="24"/>
          <w:szCs w:val="24"/>
          <w:lang w:eastAsia="ru-RU"/>
        </w:rPr>
        <w:t xml:space="preserve"> руб.;</w:t>
      </w:r>
    </w:p>
    <w:p w:rsidR="00D053B6" w:rsidRPr="00732CD2" w:rsidRDefault="00D053B6" w:rsidP="00D053B6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732CD2">
        <w:rPr>
          <w:rFonts w:cs="Calibri"/>
          <w:sz w:val="24"/>
          <w:szCs w:val="24"/>
          <w:lang w:eastAsia="ru-RU"/>
        </w:rPr>
        <w:t xml:space="preserve">Превышение гр. 8 над гр. 6 ф.0503738 по субсидии на выполнение муниципального задания </w:t>
      </w:r>
      <w:r w:rsidR="00D07B18">
        <w:rPr>
          <w:sz w:val="24"/>
          <w:szCs w:val="24"/>
          <w:lang w:eastAsia="ru-RU"/>
        </w:rPr>
        <w:t>отсутствует</w:t>
      </w:r>
      <w:r w:rsidRPr="00AE5C00">
        <w:rPr>
          <w:rFonts w:cs="Calibri"/>
          <w:sz w:val="24"/>
          <w:szCs w:val="24"/>
          <w:lang w:eastAsia="ru-RU"/>
        </w:rPr>
        <w:t>.</w:t>
      </w:r>
    </w:p>
    <w:p w:rsidR="007A1879" w:rsidRPr="00AA6CD9" w:rsidRDefault="00D053B6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732CD2">
        <w:rPr>
          <w:rFonts w:cs="Calibri"/>
          <w:sz w:val="24"/>
          <w:szCs w:val="24"/>
          <w:lang w:eastAsia="ru-RU"/>
        </w:rPr>
        <w:t xml:space="preserve">По стр. 860 гр. 6 раздела 3 ф.0503738 по субсидии на выполнение муниципального задания </w:t>
      </w:r>
      <w:r w:rsidR="00D07B18">
        <w:rPr>
          <w:rFonts w:cs="Calibri"/>
          <w:sz w:val="24"/>
          <w:szCs w:val="24"/>
          <w:lang w:eastAsia="ru-RU"/>
        </w:rPr>
        <w:t>2 603 751,73</w:t>
      </w:r>
      <w:r w:rsidR="00781A05">
        <w:rPr>
          <w:rFonts w:cs="Calibri"/>
          <w:sz w:val="24"/>
          <w:szCs w:val="24"/>
          <w:lang w:eastAsia="ru-RU"/>
        </w:rPr>
        <w:t xml:space="preserve"> рублей</w:t>
      </w:r>
      <w:r w:rsidR="007A1879" w:rsidRPr="00AA6CD9">
        <w:rPr>
          <w:sz w:val="24"/>
          <w:szCs w:val="24"/>
          <w:lang w:eastAsia="ru-RU"/>
        </w:rPr>
        <w:t>, в том числе</w:t>
      </w:r>
      <w:r w:rsidR="007A1879" w:rsidRPr="00AA6CD9">
        <w:rPr>
          <w:sz w:val="24"/>
          <w:szCs w:val="24"/>
        </w:rPr>
        <w:t>:</w:t>
      </w:r>
    </w:p>
    <w:p w:rsidR="007A1879" w:rsidRPr="00AA6CD9" w:rsidRDefault="007A1879" w:rsidP="007A1879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7A1879">
        <w:rPr>
          <w:sz w:val="24"/>
          <w:szCs w:val="24"/>
        </w:rPr>
        <w:t xml:space="preserve">- </w:t>
      </w:r>
      <w:r w:rsidR="00D07B18" w:rsidRPr="00D07B18">
        <w:rPr>
          <w:sz w:val="24"/>
          <w:szCs w:val="24"/>
        </w:rPr>
        <w:t>1 803 748,72</w:t>
      </w:r>
      <w:r w:rsidR="00D07B18">
        <w:rPr>
          <w:sz w:val="24"/>
          <w:szCs w:val="24"/>
        </w:rPr>
        <w:t xml:space="preserve"> </w:t>
      </w:r>
      <w:r w:rsidRPr="007A1879">
        <w:rPr>
          <w:sz w:val="24"/>
          <w:szCs w:val="24"/>
        </w:rPr>
        <w:t>рублей</w:t>
      </w:r>
      <w:r w:rsidRPr="00AA6CD9">
        <w:rPr>
          <w:sz w:val="24"/>
          <w:szCs w:val="24"/>
        </w:rPr>
        <w:t xml:space="preserve"> </w:t>
      </w:r>
      <w:r w:rsidRPr="00AA6CD9">
        <w:rPr>
          <w:sz w:val="24"/>
          <w:szCs w:val="24"/>
          <w:lang w:eastAsia="ru-RU"/>
        </w:rPr>
        <w:t>по резерву предстоящих расходов на опла</w:t>
      </w:r>
      <w:r w:rsidRPr="00AA6CD9">
        <w:rPr>
          <w:sz w:val="24"/>
          <w:szCs w:val="24"/>
        </w:rPr>
        <w:t>ту отпусков и страховых взносов</w:t>
      </w:r>
      <w:r>
        <w:rPr>
          <w:sz w:val="24"/>
          <w:szCs w:val="24"/>
        </w:rPr>
        <w:t>;</w:t>
      </w:r>
    </w:p>
    <w:p w:rsidR="00D053B6" w:rsidRPr="00AE5C00" w:rsidRDefault="007A1879" w:rsidP="00AE5C00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AA6CD9">
        <w:rPr>
          <w:sz w:val="24"/>
          <w:szCs w:val="24"/>
        </w:rPr>
        <w:t xml:space="preserve">- </w:t>
      </w:r>
      <w:r w:rsidR="00D07B18" w:rsidRPr="00D07B18">
        <w:rPr>
          <w:sz w:val="24"/>
          <w:szCs w:val="24"/>
        </w:rPr>
        <w:t>800 003,01</w:t>
      </w:r>
      <w:r w:rsidR="00D07B18">
        <w:rPr>
          <w:sz w:val="24"/>
          <w:szCs w:val="24"/>
        </w:rPr>
        <w:t xml:space="preserve"> </w:t>
      </w:r>
      <w:r w:rsidRPr="00AA6CD9">
        <w:rPr>
          <w:sz w:val="24"/>
          <w:szCs w:val="24"/>
        </w:rPr>
        <w:t>руб</w:t>
      </w:r>
      <w:r>
        <w:rPr>
          <w:sz w:val="24"/>
          <w:szCs w:val="24"/>
        </w:rPr>
        <w:t>лей</w:t>
      </w:r>
      <w:r w:rsidRPr="00AA6CD9">
        <w:rPr>
          <w:sz w:val="24"/>
          <w:szCs w:val="24"/>
        </w:rPr>
        <w:t xml:space="preserve"> (АО «</w:t>
      </w:r>
      <w:proofErr w:type="spellStart"/>
      <w:r w:rsidRPr="00AA6CD9">
        <w:rPr>
          <w:sz w:val="24"/>
          <w:szCs w:val="24"/>
        </w:rPr>
        <w:t>ЭнергосбыТ</w:t>
      </w:r>
      <w:proofErr w:type="spellEnd"/>
      <w:r w:rsidRPr="00AA6CD9">
        <w:rPr>
          <w:sz w:val="24"/>
          <w:szCs w:val="24"/>
        </w:rPr>
        <w:t xml:space="preserve"> Плюс» </w:t>
      </w:r>
      <w:r>
        <w:rPr>
          <w:sz w:val="24"/>
          <w:szCs w:val="24"/>
        </w:rPr>
        <w:t xml:space="preserve">за </w:t>
      </w:r>
      <w:r w:rsidRPr="00AA6CD9">
        <w:rPr>
          <w:sz w:val="24"/>
          <w:szCs w:val="24"/>
        </w:rPr>
        <w:t>электроэнерги</w:t>
      </w:r>
      <w:r>
        <w:rPr>
          <w:sz w:val="24"/>
          <w:szCs w:val="24"/>
        </w:rPr>
        <w:t>ю</w:t>
      </w:r>
      <w:r w:rsidRPr="00AA6CD9">
        <w:rPr>
          <w:sz w:val="24"/>
          <w:szCs w:val="24"/>
        </w:rPr>
        <w:t xml:space="preserve"> </w:t>
      </w:r>
      <w:r w:rsidR="00D07B18">
        <w:rPr>
          <w:sz w:val="24"/>
          <w:szCs w:val="24"/>
        </w:rPr>
        <w:t>июня</w:t>
      </w:r>
      <w:r>
        <w:rPr>
          <w:sz w:val="24"/>
          <w:szCs w:val="24"/>
        </w:rPr>
        <w:t xml:space="preserve"> по </w:t>
      </w:r>
      <w:r w:rsidRPr="00AA6CD9">
        <w:rPr>
          <w:sz w:val="24"/>
          <w:szCs w:val="24"/>
        </w:rPr>
        <w:t xml:space="preserve">ноябрь </w:t>
      </w:r>
      <w:r w:rsidR="00592DC1">
        <w:rPr>
          <w:sz w:val="24"/>
          <w:szCs w:val="24"/>
        </w:rPr>
        <w:t>2024</w:t>
      </w:r>
      <w:r w:rsidRPr="00AA6CD9">
        <w:rPr>
          <w:sz w:val="24"/>
          <w:szCs w:val="24"/>
        </w:rPr>
        <w:t xml:space="preserve"> г., ПАО «Т Плюс» - </w:t>
      </w:r>
      <w:r>
        <w:rPr>
          <w:sz w:val="24"/>
          <w:szCs w:val="24"/>
        </w:rPr>
        <w:t xml:space="preserve">за </w:t>
      </w:r>
      <w:r w:rsidRPr="00AA6CD9">
        <w:rPr>
          <w:sz w:val="24"/>
          <w:szCs w:val="24"/>
        </w:rPr>
        <w:t xml:space="preserve"> горяч</w:t>
      </w:r>
      <w:r>
        <w:rPr>
          <w:sz w:val="24"/>
          <w:szCs w:val="24"/>
        </w:rPr>
        <w:t>ую</w:t>
      </w:r>
      <w:r w:rsidRPr="00AA6CD9">
        <w:rPr>
          <w:sz w:val="24"/>
          <w:szCs w:val="24"/>
        </w:rPr>
        <w:t xml:space="preserve"> вод</w:t>
      </w:r>
      <w:r>
        <w:rPr>
          <w:sz w:val="24"/>
          <w:szCs w:val="24"/>
        </w:rPr>
        <w:t>у</w:t>
      </w:r>
      <w:r w:rsidRPr="00AA6CD9">
        <w:rPr>
          <w:sz w:val="24"/>
          <w:szCs w:val="24"/>
        </w:rPr>
        <w:t xml:space="preserve"> и теплов</w:t>
      </w:r>
      <w:r>
        <w:rPr>
          <w:sz w:val="24"/>
          <w:szCs w:val="24"/>
        </w:rPr>
        <w:t>ую</w:t>
      </w:r>
      <w:r w:rsidRPr="00AA6CD9">
        <w:rPr>
          <w:sz w:val="24"/>
          <w:szCs w:val="24"/>
        </w:rPr>
        <w:t xml:space="preserve"> энерги</w:t>
      </w:r>
      <w:r>
        <w:rPr>
          <w:sz w:val="24"/>
          <w:szCs w:val="24"/>
        </w:rPr>
        <w:t>ю</w:t>
      </w:r>
      <w:r w:rsidRPr="00AA6CD9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Pr="00AA6CD9">
        <w:rPr>
          <w:sz w:val="24"/>
          <w:szCs w:val="24"/>
        </w:rPr>
        <w:t xml:space="preserve"> </w:t>
      </w:r>
      <w:r w:rsidR="00D07B18">
        <w:rPr>
          <w:sz w:val="24"/>
          <w:szCs w:val="24"/>
        </w:rPr>
        <w:t>августа</w:t>
      </w:r>
      <w:r>
        <w:rPr>
          <w:sz w:val="24"/>
          <w:szCs w:val="24"/>
        </w:rPr>
        <w:t xml:space="preserve"> по ноябрь </w:t>
      </w:r>
      <w:r w:rsidR="00592DC1">
        <w:rPr>
          <w:sz w:val="24"/>
          <w:szCs w:val="24"/>
        </w:rPr>
        <w:t>2024</w:t>
      </w:r>
      <w:r>
        <w:rPr>
          <w:sz w:val="24"/>
          <w:szCs w:val="24"/>
        </w:rPr>
        <w:t xml:space="preserve"> г.</w:t>
      </w:r>
      <w:r w:rsidR="00D07B18">
        <w:rPr>
          <w:sz w:val="24"/>
          <w:szCs w:val="24"/>
        </w:rPr>
        <w:t>, ООО ЧОП Добрыня и МУП Искра счета за декабрь 2024г.</w:t>
      </w:r>
      <w:r>
        <w:rPr>
          <w:sz w:val="24"/>
          <w:szCs w:val="24"/>
        </w:rPr>
        <w:t>).</w:t>
      </w:r>
    </w:p>
    <w:p w:rsidR="00D053B6" w:rsidRPr="008F7622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>
        <w:rPr>
          <w:rFonts w:cs="Calibri"/>
          <w:sz w:val="24"/>
          <w:szCs w:val="24"/>
          <w:lang w:eastAsia="ru-RU"/>
        </w:rPr>
        <w:t>3.5.3</w:t>
      </w:r>
      <w:r w:rsidRPr="008F7622">
        <w:rPr>
          <w:rFonts w:cs="Calibri"/>
          <w:sz w:val="24"/>
          <w:szCs w:val="24"/>
          <w:lang w:eastAsia="ru-RU"/>
        </w:rPr>
        <w:t xml:space="preserve"> </w:t>
      </w:r>
      <w:r w:rsidRPr="008F7622">
        <w:rPr>
          <w:sz w:val="24"/>
          <w:szCs w:val="24"/>
          <w:shd w:val="clear" w:color="auto" w:fill="FFFFFF"/>
          <w:lang w:eastAsia="ru-RU"/>
        </w:rPr>
        <w:t>«Субсидии на иные цели»:</w:t>
      </w:r>
    </w:p>
    <w:p w:rsidR="00D053B6" w:rsidRPr="008F7622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8F7622">
        <w:rPr>
          <w:sz w:val="24"/>
          <w:szCs w:val="24"/>
          <w:lang w:eastAsia="ru-RU"/>
        </w:rPr>
        <w:t xml:space="preserve">Не исполнено принятых обязательств отчетного финансового года субсидии </w:t>
      </w:r>
      <w:r w:rsidRPr="008F7622">
        <w:rPr>
          <w:sz w:val="24"/>
          <w:szCs w:val="24"/>
          <w:lang w:eastAsia="ru-RU"/>
        </w:rPr>
        <w:br/>
        <w:t xml:space="preserve">на иные цели (гр.10) </w:t>
      </w:r>
      <w:r w:rsidR="00102C37">
        <w:rPr>
          <w:sz w:val="24"/>
          <w:szCs w:val="24"/>
          <w:lang w:eastAsia="ru-RU"/>
        </w:rPr>
        <w:t>247 524,27</w:t>
      </w:r>
      <w:r w:rsidRPr="008F7622">
        <w:rPr>
          <w:sz w:val="24"/>
          <w:szCs w:val="24"/>
          <w:lang w:eastAsia="ru-RU"/>
        </w:rPr>
        <w:t xml:space="preserve"> руб.;</w:t>
      </w:r>
    </w:p>
    <w:p w:rsidR="00D053B6" w:rsidRDefault="00D053B6" w:rsidP="00D053B6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8F7622">
        <w:rPr>
          <w:sz w:val="24"/>
          <w:szCs w:val="24"/>
          <w:lang w:eastAsia="ru-RU"/>
        </w:rPr>
        <w:t xml:space="preserve">Не исполнено принятых денежных обязательств отчетного финансового года (гр.11) субсидии на иные цели </w:t>
      </w:r>
      <w:r w:rsidR="00102C37">
        <w:rPr>
          <w:sz w:val="24"/>
          <w:szCs w:val="24"/>
          <w:lang w:eastAsia="ru-RU"/>
        </w:rPr>
        <w:t>11 932</w:t>
      </w:r>
      <w:r w:rsidR="00781A05">
        <w:rPr>
          <w:sz w:val="24"/>
          <w:szCs w:val="24"/>
          <w:lang w:eastAsia="ru-RU"/>
        </w:rPr>
        <w:t>,00</w:t>
      </w:r>
      <w:r w:rsidRPr="008F7622">
        <w:rPr>
          <w:sz w:val="24"/>
          <w:szCs w:val="24"/>
          <w:lang w:eastAsia="ru-RU"/>
        </w:rPr>
        <w:t xml:space="preserve"> руб.;</w:t>
      </w:r>
    </w:p>
    <w:p w:rsidR="00753579" w:rsidRPr="00753579" w:rsidRDefault="00753579" w:rsidP="00753579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Превышение гр.6 над гр.4 </w:t>
      </w:r>
      <w:r w:rsidR="00AB1807" w:rsidRPr="008F7622">
        <w:rPr>
          <w:sz w:val="24"/>
          <w:szCs w:val="24"/>
          <w:lang w:eastAsia="ru-RU"/>
        </w:rPr>
        <w:t xml:space="preserve">по субсидии на иные цели </w:t>
      </w:r>
      <w:r w:rsidR="00AB1807">
        <w:rPr>
          <w:sz w:val="24"/>
          <w:szCs w:val="24"/>
          <w:lang w:eastAsia="ru-RU"/>
        </w:rPr>
        <w:t>отсутствует</w:t>
      </w:r>
      <w:r>
        <w:rPr>
          <w:sz w:val="24"/>
          <w:szCs w:val="24"/>
          <w:lang w:eastAsia="ru-RU"/>
        </w:rPr>
        <w:t xml:space="preserve">. </w:t>
      </w:r>
    </w:p>
    <w:p w:rsidR="00D053B6" w:rsidRPr="008F7622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8F7622">
        <w:rPr>
          <w:sz w:val="24"/>
          <w:szCs w:val="24"/>
          <w:lang w:eastAsia="ru-RU"/>
        </w:rPr>
        <w:t>Превышение гр. 8 над гр. 6 ф.0503738 по субсидии на иные цели отсутствует.</w:t>
      </w:r>
    </w:p>
    <w:p w:rsidR="00D053B6" w:rsidRPr="008F7622" w:rsidRDefault="00D053B6" w:rsidP="00D053B6">
      <w:pPr>
        <w:autoSpaceDE w:val="0"/>
        <w:autoSpaceDN w:val="0"/>
        <w:adjustRightInd w:val="0"/>
        <w:ind w:firstLine="851"/>
        <w:jc w:val="both"/>
        <w:rPr>
          <w:rFonts w:cs="Calibri"/>
          <w:sz w:val="24"/>
          <w:szCs w:val="24"/>
          <w:lang w:eastAsia="ru-RU"/>
        </w:rPr>
      </w:pPr>
      <w:r w:rsidRPr="008F7622">
        <w:rPr>
          <w:sz w:val="24"/>
          <w:szCs w:val="24"/>
          <w:lang w:eastAsia="ru-RU"/>
        </w:rPr>
        <w:t xml:space="preserve">По стр. 860 гр. 6 раздела 3 ф.0503738 по субсидии на иные цели </w:t>
      </w:r>
      <w:r w:rsidR="00102C37">
        <w:rPr>
          <w:sz w:val="24"/>
          <w:szCs w:val="24"/>
          <w:lang w:eastAsia="ru-RU"/>
        </w:rPr>
        <w:t>209 453,24</w:t>
      </w:r>
      <w:r w:rsidR="00AB1807">
        <w:rPr>
          <w:sz w:val="24"/>
          <w:szCs w:val="24"/>
          <w:lang w:eastAsia="ru-RU"/>
        </w:rPr>
        <w:t xml:space="preserve"> руб.:</w:t>
      </w:r>
    </w:p>
    <w:p w:rsidR="00D053B6" w:rsidRDefault="00AB1807" w:rsidP="00AE5C00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AA6CD9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отражен </w:t>
      </w:r>
      <w:r w:rsidRPr="00AA6CD9">
        <w:rPr>
          <w:sz w:val="24"/>
          <w:szCs w:val="24"/>
          <w:lang w:eastAsia="ru-RU"/>
        </w:rPr>
        <w:t>резерв предстоя</w:t>
      </w:r>
      <w:r w:rsidRPr="00AA6CD9">
        <w:rPr>
          <w:sz w:val="24"/>
          <w:szCs w:val="24"/>
        </w:rPr>
        <w:t>щих расходов на опла</w:t>
      </w:r>
      <w:r>
        <w:rPr>
          <w:sz w:val="24"/>
          <w:szCs w:val="24"/>
        </w:rPr>
        <w:t>ту отпусков и страховых взносов.</w:t>
      </w:r>
    </w:p>
    <w:p w:rsidR="00AB1807" w:rsidRPr="00AA705C" w:rsidRDefault="00AB1807" w:rsidP="00AB1807">
      <w:pPr>
        <w:autoSpaceDE w:val="0"/>
        <w:autoSpaceDN w:val="0"/>
        <w:adjustRightInd w:val="0"/>
        <w:ind w:firstLine="851"/>
        <w:jc w:val="both"/>
        <w:rPr>
          <w:rFonts w:cs="Calibri"/>
          <w:b/>
          <w:sz w:val="24"/>
          <w:szCs w:val="24"/>
          <w:lang w:eastAsia="ru-RU"/>
        </w:rPr>
      </w:pPr>
      <w:r w:rsidRPr="00AA705C">
        <w:rPr>
          <w:rFonts w:cs="Calibri"/>
          <w:b/>
          <w:sz w:val="24"/>
          <w:szCs w:val="24"/>
          <w:lang w:eastAsia="ru-RU"/>
        </w:rPr>
        <w:t xml:space="preserve">3.6. </w:t>
      </w:r>
      <w:r w:rsidRPr="00AA705C">
        <w:rPr>
          <w:b/>
          <w:sz w:val="24"/>
          <w:szCs w:val="24"/>
          <w:lang w:eastAsia="ru-RU"/>
        </w:rPr>
        <w:t xml:space="preserve">Сведения об исполнении мероприятий в рамках субсидий на иные цели </w:t>
      </w:r>
      <w:r w:rsidRPr="00AA705C">
        <w:rPr>
          <w:b/>
          <w:sz w:val="24"/>
          <w:szCs w:val="24"/>
          <w:lang w:eastAsia="ru-RU"/>
        </w:rPr>
        <w:br/>
        <w:t>и бюджетных инвестиций (ф. 0503766):</w:t>
      </w:r>
    </w:p>
    <w:p w:rsidR="00AB1807" w:rsidRPr="00AA705C" w:rsidRDefault="00AB1807" w:rsidP="00AB1807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AA705C">
        <w:rPr>
          <w:sz w:val="24"/>
          <w:szCs w:val="24"/>
          <w:lang w:eastAsia="ru-RU"/>
        </w:rPr>
        <w:t xml:space="preserve">Отклонения между утвержденными и исполненными назначениями составляют менее </w:t>
      </w:r>
      <w:r w:rsidR="0028482A">
        <w:rPr>
          <w:sz w:val="24"/>
          <w:szCs w:val="24"/>
          <w:lang w:eastAsia="ru-RU"/>
        </w:rPr>
        <w:t>3,77</w:t>
      </w:r>
      <w:r w:rsidRPr="00AA705C">
        <w:rPr>
          <w:sz w:val="24"/>
          <w:szCs w:val="24"/>
          <w:lang w:eastAsia="ru-RU"/>
        </w:rPr>
        <w:t xml:space="preserve">% в сумме </w:t>
      </w:r>
      <w:r w:rsidR="0028482A">
        <w:rPr>
          <w:sz w:val="24"/>
          <w:szCs w:val="24"/>
          <w:lang w:eastAsia="ru-RU"/>
        </w:rPr>
        <w:t>517 539,06</w:t>
      </w:r>
      <w:r w:rsidRPr="00AA705C">
        <w:rPr>
          <w:sz w:val="24"/>
          <w:szCs w:val="24"/>
          <w:lang w:eastAsia="ru-RU"/>
        </w:rPr>
        <w:t xml:space="preserve"> руб</w:t>
      </w:r>
      <w:r>
        <w:rPr>
          <w:sz w:val="24"/>
          <w:szCs w:val="24"/>
          <w:lang w:eastAsia="ru-RU"/>
        </w:rPr>
        <w:t>ля</w:t>
      </w:r>
      <w:r w:rsidRPr="00AA705C">
        <w:rPr>
          <w:sz w:val="24"/>
          <w:szCs w:val="24"/>
          <w:lang w:eastAsia="ru-RU"/>
        </w:rPr>
        <w:t xml:space="preserve"> из них:</w:t>
      </w:r>
    </w:p>
    <w:p w:rsidR="00AB1807" w:rsidRPr="0028482A" w:rsidRDefault="00AB1807" w:rsidP="0028482A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proofErr w:type="gramStart"/>
      <w:r w:rsidRPr="00AA705C">
        <w:rPr>
          <w:sz w:val="24"/>
          <w:szCs w:val="24"/>
          <w:lang w:eastAsia="ru-RU"/>
        </w:rPr>
        <w:t xml:space="preserve">- </w:t>
      </w:r>
      <w:r>
        <w:rPr>
          <w:sz w:val="24"/>
          <w:szCs w:val="24"/>
          <w:lang w:eastAsia="ru-RU"/>
        </w:rPr>
        <w:t xml:space="preserve">КОСГУ </w:t>
      </w:r>
      <w:r w:rsidRPr="00AA705C">
        <w:rPr>
          <w:sz w:val="24"/>
          <w:szCs w:val="24"/>
          <w:lang w:eastAsia="ru-RU"/>
        </w:rPr>
        <w:t xml:space="preserve">111, 119 </w:t>
      </w:r>
      <w:r>
        <w:rPr>
          <w:sz w:val="24"/>
          <w:szCs w:val="24"/>
          <w:lang w:eastAsia="ru-RU"/>
        </w:rPr>
        <w:t xml:space="preserve">в сумме </w:t>
      </w:r>
      <w:r w:rsidR="0028482A">
        <w:rPr>
          <w:sz w:val="24"/>
          <w:szCs w:val="24"/>
          <w:lang w:eastAsia="ru-RU"/>
        </w:rPr>
        <w:t>235 592,27</w:t>
      </w:r>
      <w:r>
        <w:rPr>
          <w:sz w:val="24"/>
          <w:szCs w:val="24"/>
          <w:lang w:eastAsia="ru-RU"/>
        </w:rPr>
        <w:t xml:space="preserve"> рубл</w:t>
      </w:r>
      <w:r w:rsidR="009873C2">
        <w:rPr>
          <w:sz w:val="24"/>
          <w:szCs w:val="24"/>
          <w:lang w:eastAsia="ru-RU"/>
        </w:rPr>
        <w:t>ей</w:t>
      </w:r>
      <w:r>
        <w:rPr>
          <w:sz w:val="24"/>
          <w:szCs w:val="24"/>
          <w:lang w:eastAsia="ru-RU"/>
        </w:rPr>
        <w:t xml:space="preserve"> -  </w:t>
      </w:r>
      <w:r>
        <w:rPr>
          <w:sz w:val="24"/>
          <w:szCs w:val="24"/>
        </w:rPr>
        <w:t xml:space="preserve">заработная плата педагогическим работникам, </w:t>
      </w:r>
      <w:r w:rsidRPr="00AA705C">
        <w:rPr>
          <w:sz w:val="24"/>
          <w:szCs w:val="24"/>
        </w:rPr>
        <w:t>в том числе страховые взносы</w:t>
      </w:r>
      <w:r>
        <w:rPr>
          <w:sz w:val="24"/>
          <w:szCs w:val="24"/>
        </w:rPr>
        <w:t>:</w:t>
      </w:r>
      <w:r w:rsidRPr="00AA705C">
        <w:rPr>
          <w:sz w:val="24"/>
          <w:szCs w:val="24"/>
        </w:rPr>
        <w:t xml:space="preserve"> процент выполнения составляет </w:t>
      </w:r>
      <w:r w:rsidR="0028482A">
        <w:rPr>
          <w:sz w:val="24"/>
          <w:szCs w:val="24"/>
        </w:rPr>
        <w:t>94</w:t>
      </w:r>
      <w:r w:rsidRPr="00AA705C">
        <w:rPr>
          <w:sz w:val="24"/>
          <w:szCs w:val="24"/>
        </w:rPr>
        <w:t xml:space="preserve">%  - причина неисполнения связана с </w:t>
      </w:r>
      <w:r>
        <w:rPr>
          <w:sz w:val="24"/>
          <w:szCs w:val="24"/>
        </w:rPr>
        <w:t>листами нетрудоспособности</w:t>
      </w:r>
      <w:r w:rsidRPr="00AA705C">
        <w:rPr>
          <w:sz w:val="24"/>
          <w:szCs w:val="24"/>
        </w:rPr>
        <w:t xml:space="preserve"> педагогических работников</w:t>
      </w:r>
      <w:r>
        <w:rPr>
          <w:sz w:val="24"/>
          <w:szCs w:val="24"/>
        </w:rPr>
        <w:t>,  а также с тем, что с</w:t>
      </w:r>
      <w:r w:rsidRPr="00AB29A0">
        <w:rPr>
          <w:sz w:val="24"/>
          <w:szCs w:val="24"/>
        </w:rPr>
        <w:t>редства из областного бюджета на выполнение целевых показателей педагогических работников дополнительного образования выделены в размере</w:t>
      </w:r>
      <w:r w:rsidR="00AE5C00">
        <w:rPr>
          <w:sz w:val="24"/>
          <w:szCs w:val="24"/>
        </w:rPr>
        <w:t>,</w:t>
      </w:r>
      <w:r w:rsidRPr="00AB29A0">
        <w:rPr>
          <w:sz w:val="24"/>
          <w:szCs w:val="24"/>
        </w:rPr>
        <w:t xml:space="preserve"> превышающем потребность</w:t>
      </w:r>
      <w:r w:rsidRPr="00AA705C">
        <w:rPr>
          <w:sz w:val="24"/>
          <w:szCs w:val="24"/>
        </w:rPr>
        <w:t>;</w:t>
      </w:r>
      <w:proofErr w:type="gramEnd"/>
    </w:p>
    <w:p w:rsidR="00AB1807" w:rsidRPr="00DA6C6F" w:rsidRDefault="00AB1807" w:rsidP="00AB1807">
      <w:pPr>
        <w:autoSpaceDE w:val="0"/>
        <w:autoSpaceDN w:val="0"/>
        <w:adjustRightInd w:val="0"/>
        <w:ind w:firstLine="851"/>
        <w:jc w:val="both"/>
        <w:rPr>
          <w:sz w:val="24"/>
          <w:szCs w:val="24"/>
          <w:shd w:val="clear" w:color="auto" w:fill="FFFFFF"/>
          <w:lang w:eastAsia="ru-RU"/>
        </w:rPr>
      </w:pPr>
      <w:r w:rsidRPr="00DA6C6F">
        <w:rPr>
          <w:sz w:val="24"/>
          <w:szCs w:val="24"/>
          <w:shd w:val="clear" w:color="auto" w:fill="FFFFFF"/>
          <w:lang w:eastAsia="ru-RU"/>
        </w:rPr>
        <w:t xml:space="preserve">- КОСГУ 244 в сумме </w:t>
      </w:r>
      <w:r w:rsidR="0028482A">
        <w:rPr>
          <w:sz w:val="24"/>
          <w:szCs w:val="24"/>
          <w:shd w:val="clear" w:color="auto" w:fill="FFFFFF"/>
          <w:lang w:eastAsia="ru-RU"/>
        </w:rPr>
        <w:t>281 946,79</w:t>
      </w:r>
      <w:r w:rsidRPr="00DA6C6F">
        <w:rPr>
          <w:sz w:val="24"/>
          <w:szCs w:val="24"/>
          <w:shd w:val="clear" w:color="auto" w:fill="FFFFFF"/>
          <w:lang w:eastAsia="ru-RU"/>
        </w:rPr>
        <w:t xml:space="preserve"> рублей причина неисполнения: </w:t>
      </w:r>
    </w:p>
    <w:p w:rsidR="005F005F" w:rsidRDefault="00AB1807" w:rsidP="005F005F">
      <w:pPr>
        <w:autoSpaceDE w:val="0"/>
        <w:autoSpaceDN w:val="0"/>
        <w:adjustRightInd w:val="0"/>
        <w:ind w:firstLine="851"/>
        <w:jc w:val="both"/>
        <w:rPr>
          <w:sz w:val="24"/>
          <w:szCs w:val="24"/>
          <w:shd w:val="clear" w:color="auto" w:fill="FFFFFF"/>
          <w:lang w:eastAsia="ru-RU"/>
        </w:rPr>
      </w:pPr>
      <w:r w:rsidRPr="00DA6C6F">
        <w:rPr>
          <w:sz w:val="24"/>
          <w:szCs w:val="24"/>
          <w:shd w:val="clear" w:color="auto" w:fill="FFFFFF"/>
          <w:lang w:eastAsia="ru-RU"/>
        </w:rPr>
        <w:t xml:space="preserve">- уменьшился процент посещаемости (из-за болезни детей) на организацию горячего питания обучающихся начального </w:t>
      </w:r>
      <w:r>
        <w:rPr>
          <w:sz w:val="24"/>
          <w:szCs w:val="24"/>
          <w:shd w:val="clear" w:color="auto" w:fill="FFFFFF"/>
          <w:lang w:eastAsia="ru-RU"/>
        </w:rPr>
        <w:t xml:space="preserve">и среднего </w:t>
      </w:r>
      <w:r w:rsidRPr="00DA6C6F">
        <w:rPr>
          <w:sz w:val="24"/>
          <w:szCs w:val="24"/>
          <w:shd w:val="clear" w:color="auto" w:fill="FFFFFF"/>
          <w:lang w:eastAsia="ru-RU"/>
        </w:rPr>
        <w:t>общего образования</w:t>
      </w:r>
      <w:r>
        <w:rPr>
          <w:sz w:val="24"/>
          <w:szCs w:val="24"/>
          <w:shd w:val="clear" w:color="auto" w:fill="FFFFFF"/>
          <w:lang w:eastAsia="ru-RU"/>
        </w:rPr>
        <w:t xml:space="preserve">,  а также </w:t>
      </w:r>
      <w:r w:rsidRPr="00DA6C6F">
        <w:rPr>
          <w:sz w:val="24"/>
          <w:szCs w:val="24"/>
          <w:shd w:val="clear" w:color="auto" w:fill="FFFFFF"/>
          <w:lang w:eastAsia="ru-RU"/>
        </w:rPr>
        <w:t>питани</w:t>
      </w:r>
      <w:r>
        <w:rPr>
          <w:sz w:val="24"/>
          <w:szCs w:val="24"/>
          <w:shd w:val="clear" w:color="auto" w:fill="FFFFFF"/>
          <w:lang w:eastAsia="ru-RU"/>
        </w:rPr>
        <w:t>е</w:t>
      </w:r>
      <w:r w:rsidRPr="00DA6C6F">
        <w:rPr>
          <w:sz w:val="24"/>
          <w:szCs w:val="24"/>
          <w:shd w:val="clear" w:color="auto" w:fill="FFFFFF"/>
          <w:lang w:eastAsia="ru-RU"/>
        </w:rPr>
        <w:t xml:space="preserve"> отдельных категорий детей в о</w:t>
      </w:r>
      <w:r w:rsidR="009873C2">
        <w:rPr>
          <w:sz w:val="24"/>
          <w:szCs w:val="24"/>
          <w:shd w:val="clear" w:color="auto" w:fill="FFFFFF"/>
          <w:lang w:eastAsia="ru-RU"/>
        </w:rPr>
        <w:t>бщеобразовательных организациях.</w:t>
      </w:r>
    </w:p>
    <w:p w:rsidR="00AE5C00" w:rsidRDefault="00AE5C00" w:rsidP="005F005F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:rsidR="00BC023A" w:rsidRDefault="00BC023A">
      <w:pPr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br w:type="page"/>
      </w:r>
    </w:p>
    <w:p w:rsidR="005F005F" w:rsidRPr="005F005F" w:rsidRDefault="005F005F" w:rsidP="005F005F">
      <w:pPr>
        <w:autoSpaceDE w:val="0"/>
        <w:autoSpaceDN w:val="0"/>
        <w:adjustRightInd w:val="0"/>
        <w:ind w:firstLine="851"/>
        <w:jc w:val="center"/>
        <w:rPr>
          <w:sz w:val="24"/>
          <w:szCs w:val="24"/>
          <w:shd w:val="clear" w:color="auto" w:fill="FFFFFF"/>
          <w:lang w:eastAsia="ru-RU"/>
        </w:rPr>
      </w:pPr>
      <w:r w:rsidRPr="0058313A">
        <w:rPr>
          <w:b/>
          <w:sz w:val="24"/>
          <w:szCs w:val="24"/>
          <w:lang w:eastAsia="ru-RU"/>
        </w:rPr>
        <w:lastRenderedPageBreak/>
        <w:t>Раздел 4. Анализ показателей отчетности учреждения</w:t>
      </w:r>
    </w:p>
    <w:p w:rsidR="009873C2" w:rsidRDefault="009873C2" w:rsidP="009873C2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lang w:eastAsia="ru-RU"/>
        </w:rPr>
      </w:pPr>
      <w:r w:rsidRPr="008F30C1">
        <w:rPr>
          <w:rFonts w:eastAsiaTheme="minorEastAsia"/>
          <w:sz w:val="24"/>
          <w:szCs w:val="24"/>
          <w:lang w:eastAsia="ru-RU"/>
        </w:rPr>
        <w:t>4.</w:t>
      </w:r>
      <w:r w:rsidR="005F005F">
        <w:rPr>
          <w:rFonts w:eastAsiaTheme="minorEastAsia" w:cs="Calibri"/>
          <w:sz w:val="24"/>
          <w:szCs w:val="24"/>
          <w:lang w:eastAsia="ru-RU"/>
        </w:rPr>
        <w:t>1</w:t>
      </w:r>
      <w:r w:rsidRPr="008F30C1">
        <w:rPr>
          <w:rFonts w:eastAsiaTheme="minorEastAsia" w:cs="Calibri"/>
          <w:sz w:val="24"/>
          <w:szCs w:val="24"/>
          <w:lang w:eastAsia="ru-RU"/>
        </w:rPr>
        <w:t>.</w:t>
      </w:r>
      <w:r w:rsidRPr="008F30C1">
        <w:rPr>
          <w:rFonts w:eastAsiaTheme="minorEastAsia" w:cs="Calibri"/>
          <w:sz w:val="24"/>
          <w:szCs w:val="24"/>
          <w:lang w:eastAsia="ru-RU"/>
        </w:rPr>
        <w:tab/>
        <w:t xml:space="preserve"> Показатели, отраженные в Справке (ф. 0503710) по соответствующим счетам аналитического учета счетов Х 401 10 171 «Доходы от переоценки активов», Х 401 10 173 «Чрезвычайные доходы от операций с активами», Х 401 10 189 «Иные доходы», Х 401 20 273 «Чрезвычайные расходы по операциям с активами»</w:t>
      </w:r>
      <w:r w:rsidR="00FF076B">
        <w:rPr>
          <w:rFonts w:eastAsiaTheme="minorEastAsia" w:cs="Calibri"/>
          <w:sz w:val="24"/>
          <w:szCs w:val="24"/>
          <w:lang w:eastAsia="ru-RU"/>
        </w:rPr>
        <w:t>: показатели отсутствуют.</w:t>
      </w:r>
      <w:r w:rsidRPr="008F30C1">
        <w:rPr>
          <w:rFonts w:eastAsiaTheme="minorEastAsia" w:cs="Calibri"/>
          <w:sz w:val="24"/>
          <w:szCs w:val="24"/>
          <w:lang w:eastAsia="ru-RU"/>
        </w:rPr>
        <w:t xml:space="preserve"> </w:t>
      </w:r>
    </w:p>
    <w:p w:rsidR="00BC023A" w:rsidRPr="00351B43" w:rsidRDefault="00BC023A" w:rsidP="00BC023A">
      <w:pPr>
        <w:autoSpaceDE w:val="0"/>
        <w:autoSpaceDN w:val="0"/>
        <w:adjustRightInd w:val="0"/>
        <w:ind w:firstLine="851"/>
        <w:jc w:val="both"/>
        <w:rPr>
          <w:rFonts w:eastAsiaTheme="minorEastAsia"/>
          <w:sz w:val="24"/>
          <w:szCs w:val="24"/>
          <w:lang w:eastAsia="ru-RU"/>
        </w:rPr>
      </w:pPr>
      <w:proofErr w:type="gramStart"/>
      <w:r w:rsidRPr="00351B43">
        <w:rPr>
          <w:rFonts w:eastAsiaTheme="minorEastAsia" w:cs="Calibri"/>
          <w:sz w:val="24"/>
          <w:szCs w:val="24"/>
          <w:lang w:eastAsia="ru-RU"/>
        </w:rPr>
        <w:t xml:space="preserve">Показатели, отраженные в Справке (ф. 0503710) по соответствующим счетам аналитического учета счетов Х 401 10 171 «Доходы от переоценки активов», Х 401 10 173 «Чрезвычайные доходы от операций с активами», Х 401 10 189 «Иные доходы», Х 401 20 273 «Чрезвычайные расходы по операциям с активами», </w:t>
      </w:r>
      <w:r w:rsidRPr="00351B43">
        <w:rPr>
          <w:rFonts w:eastAsiaTheme="minorEastAsia"/>
          <w:sz w:val="24"/>
          <w:szCs w:val="24"/>
          <w:u w:val="single"/>
          <w:lang w:eastAsia="ru-RU"/>
        </w:rPr>
        <w:t>подлежат раскрытию</w:t>
      </w:r>
      <w:r w:rsidRPr="00351B43">
        <w:rPr>
          <w:rFonts w:eastAsiaTheme="minorEastAsia" w:cs="Calibri"/>
          <w:sz w:val="24"/>
          <w:szCs w:val="24"/>
          <w:lang w:eastAsia="ru-RU"/>
        </w:rPr>
        <w:t xml:space="preserve"> по корреспондирующим кодам счетов учета активов и обязательств, в виде следующей таблицы:</w:t>
      </w:r>
      <w:proofErr w:type="gramEnd"/>
    </w:p>
    <w:tbl>
      <w:tblPr>
        <w:tblW w:w="10219" w:type="dxa"/>
        <w:tblInd w:w="-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748"/>
        <w:gridCol w:w="4041"/>
        <w:gridCol w:w="2430"/>
      </w:tblGrid>
      <w:tr w:rsidR="00BC023A" w:rsidRPr="00351B43" w:rsidTr="00880857">
        <w:tc>
          <w:tcPr>
            <w:tcW w:w="3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23A" w:rsidRPr="001962DE" w:rsidRDefault="00BC023A" w:rsidP="0088085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Calibri"/>
                <w:lang w:eastAsia="ru-RU"/>
              </w:rPr>
            </w:pPr>
            <w:r w:rsidRPr="001962DE">
              <w:rPr>
                <w:lang w:eastAsia="ru-RU"/>
              </w:rPr>
              <w:t>Корреспондирующий счет</w:t>
            </w:r>
          </w:p>
        </w:tc>
        <w:tc>
          <w:tcPr>
            <w:tcW w:w="64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23A" w:rsidRPr="001962DE" w:rsidRDefault="00BC023A" w:rsidP="0088085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cs="Calibri"/>
                <w:lang w:eastAsia="ru-RU"/>
              </w:rPr>
            </w:pPr>
            <w:r w:rsidRPr="001962DE">
              <w:rPr>
                <w:lang w:eastAsia="ru-RU"/>
              </w:rPr>
              <w:t>Код счета бюджетного учета</w:t>
            </w:r>
          </w:p>
        </w:tc>
      </w:tr>
      <w:tr w:rsidR="00BC023A" w:rsidRPr="00351B43" w:rsidTr="00880857">
        <w:tc>
          <w:tcPr>
            <w:tcW w:w="3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23A" w:rsidRPr="001962DE" w:rsidRDefault="00BC023A" w:rsidP="00880857">
            <w:pPr>
              <w:autoSpaceDE w:val="0"/>
              <w:autoSpaceDN w:val="0"/>
              <w:adjustRightInd w:val="0"/>
              <w:contextualSpacing/>
              <w:rPr>
                <w:rFonts w:eastAsiaTheme="minorEastAsia"/>
                <w:lang w:eastAsia="ru-RU"/>
              </w:rPr>
            </w:pP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23A" w:rsidRPr="001962DE" w:rsidRDefault="00BC023A" w:rsidP="0088085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lang w:eastAsia="ru-RU"/>
              </w:rPr>
            </w:pPr>
            <w:r w:rsidRPr="001962DE">
              <w:rPr>
                <w:rFonts w:cs="Calibri"/>
                <w:lang w:eastAsia="ru-RU"/>
              </w:rPr>
              <w:t>Х 401 10 171 Х 401 10 173, Х 401 10 189, Х 401 20 273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23A" w:rsidRPr="001962DE" w:rsidRDefault="00BC023A" w:rsidP="0088085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lang w:eastAsia="ru-RU"/>
              </w:rPr>
            </w:pPr>
            <w:bookmarkStart w:id="2" w:name="P147"/>
            <w:bookmarkEnd w:id="2"/>
            <w:r w:rsidRPr="001962DE">
              <w:rPr>
                <w:rFonts w:cs="Calibri"/>
                <w:lang w:eastAsia="ru-RU"/>
              </w:rPr>
              <w:t>причина</w:t>
            </w:r>
          </w:p>
        </w:tc>
      </w:tr>
      <w:tr w:rsidR="00BC023A" w:rsidRPr="00351B43" w:rsidTr="00880857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23A" w:rsidRPr="001962DE" w:rsidRDefault="00BC023A" w:rsidP="0088085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lang w:eastAsia="ru-RU"/>
              </w:rPr>
            </w:pPr>
            <w:r w:rsidRPr="001962DE">
              <w:rPr>
                <w:rFonts w:cs="Calibri"/>
                <w:lang w:eastAsia="ru-RU"/>
              </w:rPr>
              <w:t>1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23A" w:rsidRPr="001962DE" w:rsidRDefault="00BC023A" w:rsidP="0088085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lang w:eastAsia="ru-RU"/>
              </w:rPr>
            </w:pPr>
            <w:bookmarkStart w:id="3" w:name="P150"/>
            <w:bookmarkEnd w:id="3"/>
            <w:r w:rsidRPr="001962DE">
              <w:rPr>
                <w:rFonts w:cs="Calibri"/>
                <w:lang w:eastAsia="ru-RU"/>
              </w:rPr>
              <w:t>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23A" w:rsidRPr="001962DE" w:rsidRDefault="00BC023A" w:rsidP="0088085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lang w:eastAsia="ru-RU"/>
              </w:rPr>
            </w:pPr>
            <w:r w:rsidRPr="001962DE">
              <w:rPr>
                <w:rFonts w:cs="Calibri"/>
                <w:lang w:eastAsia="ru-RU"/>
              </w:rPr>
              <w:t>3</w:t>
            </w:r>
          </w:p>
        </w:tc>
      </w:tr>
      <w:tr w:rsidR="00BC023A" w:rsidRPr="00351B43" w:rsidTr="00880857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23A" w:rsidRPr="001962DE" w:rsidRDefault="00BC023A" w:rsidP="0088085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  <w:r w:rsidRPr="001962DE">
              <w:rPr>
                <w:rFonts w:cs="Calibri"/>
                <w:lang w:eastAsia="ru-RU"/>
              </w:rPr>
              <w:t>Нефинансовые активы, всего, в том числе по счетам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23A" w:rsidRPr="001962DE" w:rsidRDefault="00BC023A" w:rsidP="0088085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lang w:eastAsia="ru-RU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23A" w:rsidRPr="001962DE" w:rsidRDefault="00BC023A" w:rsidP="0088085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</w:p>
        </w:tc>
      </w:tr>
      <w:tr w:rsidR="00BC023A" w:rsidRPr="0029706F" w:rsidTr="00880857"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23A" w:rsidRDefault="00BC023A" w:rsidP="00BC02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410126000</w:t>
            </w:r>
            <w:r w:rsidR="002F6562">
              <w:t xml:space="preserve"> </w:t>
            </w:r>
          </w:p>
        </w:tc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23A" w:rsidRDefault="00BC023A" w:rsidP="0088085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КТ 40110</w:t>
            </w:r>
          </w:p>
          <w:p w:rsidR="00BC023A" w:rsidRPr="001962DE" w:rsidRDefault="00BC023A" w:rsidP="00BC023A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lang w:eastAsia="ru-RU"/>
              </w:rPr>
            </w:pPr>
            <w:r>
              <w:rPr>
                <w:rFonts w:cs="Calibri"/>
                <w:lang w:eastAsia="ru-RU"/>
              </w:rPr>
              <w:t>на сумму 238 425,00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23A" w:rsidRPr="001962DE" w:rsidRDefault="00BC023A" w:rsidP="00880857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lang w:eastAsia="ru-RU"/>
              </w:rPr>
            </w:pPr>
            <w:r w:rsidRPr="00BC023A">
              <w:rPr>
                <w:lang w:eastAsia="ru-RU"/>
              </w:rPr>
              <w:t>Принятие ОС лестничного подъемника на основании Решения КУМИ № 39 от 12.03.2024</w:t>
            </w:r>
          </w:p>
        </w:tc>
      </w:tr>
    </w:tbl>
    <w:p w:rsidR="00BC023A" w:rsidRPr="00A970E0" w:rsidRDefault="00BC023A" w:rsidP="00BC023A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  <w:lang w:eastAsia="ru-RU"/>
        </w:rPr>
      </w:pPr>
    </w:p>
    <w:p w:rsidR="00FF076B" w:rsidRPr="00D817DE" w:rsidRDefault="00FF076B" w:rsidP="00FF076B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b/>
          <w:sz w:val="24"/>
          <w:szCs w:val="24"/>
          <w:lang w:eastAsia="ru-RU"/>
        </w:rPr>
      </w:pPr>
      <w:r w:rsidRPr="00D817DE">
        <w:rPr>
          <w:rFonts w:eastAsiaTheme="minorEastAsia" w:cs="Calibri"/>
          <w:b/>
          <w:sz w:val="24"/>
          <w:szCs w:val="24"/>
          <w:lang w:eastAsia="ru-RU"/>
        </w:rPr>
        <w:t>4.</w:t>
      </w:r>
      <w:r w:rsidR="005F005F">
        <w:rPr>
          <w:rFonts w:eastAsiaTheme="minorEastAsia"/>
          <w:b/>
          <w:sz w:val="24"/>
          <w:szCs w:val="24"/>
          <w:lang w:eastAsia="ru-RU"/>
        </w:rPr>
        <w:t>2</w:t>
      </w:r>
      <w:r w:rsidRPr="00D817DE">
        <w:rPr>
          <w:rFonts w:eastAsiaTheme="minorEastAsia"/>
          <w:b/>
          <w:sz w:val="24"/>
          <w:szCs w:val="24"/>
          <w:lang w:eastAsia="ru-RU"/>
        </w:rPr>
        <w:t>.</w:t>
      </w:r>
      <w:r w:rsidRPr="00D817DE">
        <w:rPr>
          <w:rFonts w:eastAsiaTheme="minorEastAsia"/>
          <w:b/>
          <w:sz w:val="24"/>
          <w:szCs w:val="24"/>
          <w:lang w:eastAsia="ru-RU"/>
        </w:rPr>
        <w:tab/>
        <w:t xml:space="preserve">Отчет о финансовых результатах деятельности учреждения </w:t>
      </w:r>
      <w:r w:rsidRPr="00D817DE">
        <w:rPr>
          <w:rFonts w:eastAsiaTheme="minorEastAsia"/>
          <w:b/>
          <w:sz w:val="24"/>
          <w:szCs w:val="24"/>
          <w:lang w:eastAsia="ru-RU"/>
        </w:rPr>
        <w:br/>
        <w:t>(ф. 0503721):</w:t>
      </w:r>
    </w:p>
    <w:p w:rsidR="00FF076B" w:rsidRPr="00D817DE" w:rsidRDefault="00FF076B" w:rsidP="00FF076B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b/>
          <w:sz w:val="24"/>
          <w:szCs w:val="24"/>
          <w:lang w:eastAsia="ru-RU"/>
        </w:rPr>
      </w:pPr>
      <w:r w:rsidRPr="00D817DE">
        <w:rPr>
          <w:rFonts w:eastAsiaTheme="minorEastAsia"/>
          <w:b/>
          <w:sz w:val="24"/>
          <w:szCs w:val="24"/>
          <w:lang w:eastAsia="ru-RU"/>
        </w:rPr>
        <w:t>Доходы учреждений:</w:t>
      </w:r>
    </w:p>
    <w:tbl>
      <w:tblPr>
        <w:tblW w:w="10110" w:type="dxa"/>
        <w:tblInd w:w="-25" w:type="dxa"/>
        <w:tblLayout w:type="fixed"/>
        <w:tblLook w:val="04A0"/>
      </w:tblPr>
      <w:tblGrid>
        <w:gridCol w:w="5092"/>
        <w:gridCol w:w="23"/>
        <w:gridCol w:w="1111"/>
        <w:gridCol w:w="1841"/>
        <w:gridCol w:w="1807"/>
        <w:gridCol w:w="40"/>
        <w:gridCol w:w="196"/>
      </w:tblGrid>
      <w:tr w:rsidR="00FF076B" w:rsidRPr="00D817DE" w:rsidTr="00FF076B">
        <w:trPr>
          <w:gridAfter w:val="1"/>
          <w:wAfter w:w="196" w:type="dxa"/>
          <w:trHeight w:val="60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b/>
                <w:sz w:val="24"/>
                <w:szCs w:val="24"/>
                <w:lang w:eastAsia="ru-RU"/>
              </w:rPr>
              <w:t>КОСГУ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b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b/>
                <w:sz w:val="24"/>
                <w:szCs w:val="24"/>
                <w:lang w:eastAsia="ru-RU"/>
              </w:rPr>
              <w:t xml:space="preserve">Источник </w:t>
            </w:r>
            <w:proofErr w:type="spellStart"/>
            <w:proofErr w:type="gramStart"/>
            <w:r w:rsidRPr="00D817DE">
              <w:rPr>
                <w:rFonts w:eastAsiaTheme="minorEastAsia"/>
                <w:b/>
                <w:sz w:val="24"/>
                <w:szCs w:val="24"/>
                <w:lang w:eastAsia="ru-RU"/>
              </w:rPr>
              <w:t>финансирова-ния</w:t>
            </w:r>
            <w:proofErr w:type="spellEnd"/>
            <w:proofErr w:type="gramEnd"/>
          </w:p>
        </w:tc>
      </w:tr>
      <w:tr w:rsidR="00FF076B" w:rsidRPr="00D817DE" w:rsidTr="00FF076B">
        <w:trPr>
          <w:gridAfter w:val="1"/>
          <w:wAfter w:w="196" w:type="dxa"/>
          <w:trHeight w:val="557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9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Доходы от собственности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val="en-US"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12</w:t>
            </w:r>
            <w:r>
              <w:rPr>
                <w:rFonts w:eastAsiaTheme="minorEastAsia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FF076B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</w:tr>
      <w:tr w:rsidR="00FF076B" w:rsidRPr="00D817DE" w:rsidTr="00FF076B">
        <w:trPr>
          <w:gridAfter w:val="1"/>
          <w:wAfter w:w="196" w:type="dxa"/>
          <w:trHeight w:val="565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val="en-US"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2373E2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44 463 525,90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</w:t>
            </w:r>
          </w:p>
        </w:tc>
      </w:tr>
      <w:tr w:rsidR="00FF076B" w:rsidRPr="00D817DE" w:rsidTr="00FF076B">
        <w:trPr>
          <w:gridAfter w:val="1"/>
          <w:wAfter w:w="196" w:type="dxa"/>
          <w:trHeight w:val="545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Безвозмездные поступления текущего характера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13 212 833,45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5</w:t>
            </w:r>
          </w:p>
        </w:tc>
      </w:tr>
      <w:tr w:rsidR="00FF076B" w:rsidRPr="00D817DE" w:rsidTr="00FF076B">
        <w:trPr>
          <w:gridAfter w:val="1"/>
          <w:wAfter w:w="196" w:type="dxa"/>
          <w:trHeight w:val="60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Доходы от операций с активами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66719E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</w:t>
            </w:r>
            <w:r w:rsidR="0066719E">
              <w:rPr>
                <w:rFonts w:eastAsiaTheme="minorEastAsia" w:cs="Calibri"/>
                <w:sz w:val="24"/>
                <w:szCs w:val="24"/>
                <w:lang w:eastAsia="ru-RU"/>
              </w:rPr>
              <w:t>712 761,00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4</w:t>
            </w:r>
          </w:p>
        </w:tc>
      </w:tr>
      <w:tr w:rsidR="00FF076B" w:rsidRPr="00D817DE" w:rsidTr="00FF076B">
        <w:trPr>
          <w:gridAfter w:val="1"/>
          <w:wAfter w:w="196" w:type="dxa"/>
          <w:trHeight w:val="519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Прочие доходы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238 425,00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4</w:t>
            </w:r>
          </w:p>
        </w:tc>
      </w:tr>
      <w:tr w:rsidR="00FF076B" w:rsidRPr="00D817DE" w:rsidTr="00FF076B">
        <w:trPr>
          <w:gridAfter w:val="1"/>
          <w:wAfter w:w="196" w:type="dxa"/>
          <w:trHeight w:val="600"/>
        </w:trPr>
        <w:tc>
          <w:tcPr>
            <w:tcW w:w="5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 xml:space="preserve">Безвозмездные </w:t>
            </w:r>
            <w:proofErr w:type="spellStart"/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неденежные</w:t>
            </w:r>
            <w:proofErr w:type="spellEnd"/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 xml:space="preserve"> поступления в сектор государственного управления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126 108,32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</w:t>
            </w:r>
          </w:p>
        </w:tc>
      </w:tr>
      <w:tr w:rsidR="00FF076B" w:rsidRPr="00D817DE" w:rsidTr="00FF076B">
        <w:trPr>
          <w:gridAfter w:val="1"/>
          <w:wAfter w:w="196" w:type="dxa"/>
          <w:trHeight w:val="600"/>
        </w:trPr>
        <w:tc>
          <w:tcPr>
            <w:tcW w:w="51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jc w:val="center"/>
              <w:rPr>
                <w:rFonts w:eastAsiaTheme="minorEastAsia" w:cs="Calibri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b/>
                <w:sz w:val="24"/>
                <w:szCs w:val="24"/>
                <w:lang w:eastAsia="ru-RU"/>
              </w:rPr>
              <w:t>Расходы учреждений: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Код аналитики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Сумма, руб.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 xml:space="preserve">Источник </w:t>
            </w:r>
            <w:proofErr w:type="spellStart"/>
            <w:proofErr w:type="gramStart"/>
            <w:r w:rsidRPr="00D817DE">
              <w:rPr>
                <w:rFonts w:eastAsiaTheme="minorEastAsia" w:cs="Calibri"/>
                <w:b/>
                <w:sz w:val="24"/>
                <w:szCs w:val="24"/>
                <w:lang w:eastAsia="ru-RU"/>
              </w:rPr>
              <w:t>финансирова-ния</w:t>
            </w:r>
            <w:proofErr w:type="spellEnd"/>
            <w:proofErr w:type="gramEnd"/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b/>
                <w:color w:val="548DD4" w:themeColor="text2" w:themeTint="99"/>
                <w:sz w:val="24"/>
                <w:szCs w:val="24"/>
                <w:lang w:eastAsia="ru-RU"/>
              </w:rPr>
            </w:pPr>
          </w:p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b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 xml:space="preserve">за счет заработной платы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33 272 281,88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 xml:space="preserve">за счет прочих выплат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lastRenderedPageBreak/>
              <w:t>за счет начислений на выплаты по оплате труда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10 047 021,17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 xml:space="preserve">услуг связи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23 558,32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транспортных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коммунальных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2 278 351,90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9C1386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арендной платы за пользование имуществом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работ, услуг по содержанию имущества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1 298 986,80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прочих работ, услуг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8 306 190,07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за счет пособий по социальной помощи населению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7000,00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9C1386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за счет прочих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263,266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184 798,69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9C1386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2 042 655,95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66719E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материальных запасов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402 337,09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чрезвычайные расходы по операциям с активами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244 364,61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Чистое поступление основных средств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2 818 644,60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D817DE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 xml:space="preserve">Чистое поступление </w:t>
            </w:r>
            <w:proofErr w:type="spellStart"/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непроизведенных</w:t>
            </w:r>
            <w:proofErr w:type="spellEnd"/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 xml:space="preserve"> активов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 w:cs="Calibri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9C1386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rPr>
                <w:rFonts w:eastAsiaTheme="minorEastAsia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  <w:tr w:rsidR="00FF076B" w:rsidRPr="0058313A" w:rsidTr="00FF076B">
        <w:trPr>
          <w:trHeight w:val="600"/>
        </w:trPr>
        <w:tc>
          <w:tcPr>
            <w:tcW w:w="5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ind w:firstLine="48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Чистое поступление материальных запасов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D817DE" w:rsidRDefault="0066719E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sz w:val="24"/>
                <w:szCs w:val="24"/>
                <w:lang w:eastAsia="ru-RU"/>
              </w:rPr>
              <w:t>456 206,96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F076B" w:rsidRPr="0058313A" w:rsidRDefault="00FF076B" w:rsidP="00FF076B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D817DE">
              <w:rPr>
                <w:rFonts w:eastAsiaTheme="minorEastAsia" w:cs="Calibri"/>
                <w:sz w:val="24"/>
                <w:szCs w:val="24"/>
                <w:lang w:eastAsia="ru-RU"/>
              </w:rPr>
              <w:t>2,4,5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F076B" w:rsidRPr="0058313A" w:rsidRDefault="00FF076B" w:rsidP="00FF076B">
            <w:pPr>
              <w:autoSpaceDE w:val="0"/>
              <w:autoSpaceDN w:val="0"/>
              <w:adjustRightInd w:val="0"/>
              <w:rPr>
                <w:rFonts w:eastAsiaTheme="minorEastAsia" w:cs="Calibri"/>
                <w:color w:val="548DD4" w:themeColor="text2" w:themeTint="99"/>
                <w:sz w:val="24"/>
                <w:szCs w:val="24"/>
                <w:lang w:eastAsia="ru-RU"/>
              </w:rPr>
            </w:pPr>
          </w:p>
        </w:tc>
      </w:tr>
    </w:tbl>
    <w:p w:rsidR="00FF076B" w:rsidRPr="002374F1" w:rsidRDefault="00FF076B" w:rsidP="00FF076B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lang w:eastAsia="ru-RU"/>
        </w:rPr>
      </w:pPr>
      <w:r w:rsidRPr="002374F1">
        <w:rPr>
          <w:rFonts w:eastAsiaTheme="minorEastAsia"/>
          <w:sz w:val="24"/>
          <w:szCs w:val="24"/>
          <w:lang w:eastAsia="ru-RU"/>
        </w:rPr>
        <w:t xml:space="preserve">По стр. 400 ф. 0503721 отражено движение расходов будущих периодов </w:t>
      </w:r>
      <w:r w:rsidRPr="002374F1">
        <w:rPr>
          <w:rFonts w:eastAsiaTheme="minorEastAsia"/>
          <w:sz w:val="24"/>
          <w:szCs w:val="24"/>
          <w:lang w:eastAsia="ru-RU"/>
        </w:rPr>
        <w:br/>
        <w:t xml:space="preserve">в размере </w:t>
      </w:r>
      <w:r w:rsidR="0066719E">
        <w:rPr>
          <w:rFonts w:eastAsiaTheme="minorEastAsia"/>
          <w:sz w:val="24"/>
          <w:szCs w:val="24"/>
          <w:lang w:eastAsia="ru-RU"/>
        </w:rPr>
        <w:t>1 658,77</w:t>
      </w:r>
      <w:r w:rsidRPr="002374F1">
        <w:rPr>
          <w:rFonts w:eastAsiaTheme="minorEastAsia" w:cs="Calibri"/>
          <w:i/>
          <w:sz w:val="24"/>
          <w:szCs w:val="24"/>
          <w:lang w:eastAsia="ru-RU"/>
        </w:rPr>
        <w:t xml:space="preserve"> </w:t>
      </w:r>
      <w:r w:rsidRPr="002374F1">
        <w:rPr>
          <w:rFonts w:eastAsiaTheme="minorEastAsia"/>
          <w:sz w:val="24"/>
          <w:szCs w:val="24"/>
          <w:lang w:eastAsia="ru-RU"/>
        </w:rPr>
        <w:t>руб</w:t>
      </w:r>
      <w:r>
        <w:rPr>
          <w:rFonts w:eastAsiaTheme="minorEastAsia"/>
          <w:sz w:val="24"/>
          <w:szCs w:val="24"/>
          <w:lang w:eastAsia="ru-RU"/>
        </w:rPr>
        <w:t>лей</w:t>
      </w:r>
      <w:r w:rsidRPr="002374F1">
        <w:rPr>
          <w:rFonts w:eastAsiaTheme="minorEastAsia"/>
          <w:sz w:val="24"/>
          <w:szCs w:val="24"/>
          <w:lang w:eastAsia="ru-RU"/>
        </w:rPr>
        <w:t xml:space="preserve">, из них: </w:t>
      </w:r>
    </w:p>
    <w:p w:rsidR="00FF076B" w:rsidRPr="002374F1" w:rsidRDefault="00FF076B" w:rsidP="00FF076B">
      <w:pPr>
        <w:ind w:firstLine="758"/>
        <w:jc w:val="both"/>
        <w:rPr>
          <w:rFonts w:ascii="Liberation Serif" w:hAnsi="Liberation Serif"/>
          <w:sz w:val="24"/>
        </w:rPr>
      </w:pP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- по приносящей доход деятельности </w:t>
      </w:r>
      <w:r w:rsidR="0066719E">
        <w:rPr>
          <w:rFonts w:eastAsiaTheme="minorEastAsia"/>
          <w:sz w:val="24"/>
          <w:szCs w:val="24"/>
          <w:u w:val="single"/>
          <w:lang w:eastAsia="ru-RU"/>
        </w:rPr>
        <w:t>1 658,77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рубл</w:t>
      </w:r>
      <w:r w:rsidR="0066719E">
        <w:rPr>
          <w:rFonts w:eastAsiaTheme="minorEastAsia"/>
          <w:sz w:val="24"/>
          <w:szCs w:val="24"/>
          <w:u w:val="single"/>
          <w:lang w:eastAsia="ru-RU"/>
        </w:rPr>
        <w:t>ей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(</w:t>
      </w:r>
      <w:r w:rsidRPr="002374F1">
        <w:rPr>
          <w:rFonts w:ascii="Liberation Serif" w:hAnsi="Liberation Serif"/>
          <w:sz w:val="24"/>
        </w:rPr>
        <w:t>отнесены расходы будущих периодов на расходы текущего года (право пользования  программ)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>;</w:t>
      </w:r>
    </w:p>
    <w:p w:rsidR="00FF076B" w:rsidRPr="002374F1" w:rsidRDefault="00FF076B" w:rsidP="00FF076B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u w:val="single"/>
          <w:lang w:eastAsia="ru-RU"/>
        </w:rPr>
      </w:pP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- деятельность по государственному заданию  </w:t>
      </w:r>
      <w:r w:rsidR="0066719E">
        <w:rPr>
          <w:rFonts w:eastAsiaTheme="minorEastAsia"/>
          <w:sz w:val="24"/>
          <w:szCs w:val="24"/>
          <w:u w:val="single"/>
          <w:lang w:eastAsia="ru-RU"/>
        </w:rPr>
        <w:t>0,00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рублей;</w:t>
      </w:r>
    </w:p>
    <w:p w:rsidR="00FF076B" w:rsidRPr="002374F1" w:rsidRDefault="00FF076B" w:rsidP="00FF076B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u w:val="single"/>
          <w:lang w:eastAsia="ru-RU"/>
        </w:rPr>
      </w:pPr>
      <w:r w:rsidRPr="002374F1">
        <w:rPr>
          <w:rFonts w:eastAsiaTheme="minorEastAsia"/>
          <w:sz w:val="24"/>
          <w:szCs w:val="24"/>
          <w:u w:val="single"/>
          <w:lang w:eastAsia="ru-RU"/>
        </w:rPr>
        <w:t>- деятельность с целевыми средствами  0</w:t>
      </w:r>
      <w:r>
        <w:rPr>
          <w:rFonts w:eastAsiaTheme="minorEastAsia"/>
          <w:sz w:val="24"/>
          <w:szCs w:val="24"/>
          <w:u w:val="single"/>
          <w:lang w:eastAsia="ru-RU"/>
        </w:rPr>
        <w:t>,00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рублей.</w:t>
      </w:r>
    </w:p>
    <w:p w:rsidR="00FF076B" w:rsidRPr="002374F1" w:rsidRDefault="00FF076B" w:rsidP="00FF076B">
      <w:pPr>
        <w:autoSpaceDE w:val="0"/>
        <w:autoSpaceDN w:val="0"/>
        <w:adjustRightInd w:val="0"/>
        <w:ind w:firstLine="709"/>
        <w:jc w:val="both"/>
        <w:rPr>
          <w:rFonts w:eastAsiaTheme="minorEastAsia" w:cs="Calibri"/>
          <w:sz w:val="24"/>
          <w:szCs w:val="24"/>
          <w:lang w:eastAsia="ru-RU"/>
        </w:rPr>
      </w:pPr>
      <w:r w:rsidRPr="002374F1">
        <w:rPr>
          <w:rFonts w:eastAsiaTheme="minorEastAsia"/>
          <w:sz w:val="24"/>
          <w:szCs w:val="24"/>
          <w:lang w:eastAsia="ru-RU"/>
        </w:rPr>
        <w:t>По стр. 560 ф. 0503721</w:t>
      </w:r>
      <w:r w:rsidRPr="002374F1">
        <w:rPr>
          <w:rFonts w:eastAsiaTheme="minorEastAsia" w:cs="Calibri"/>
          <w:sz w:val="24"/>
          <w:szCs w:val="24"/>
          <w:lang w:eastAsia="ru-RU"/>
        </w:rPr>
        <w:t xml:space="preserve"> </w:t>
      </w:r>
      <w:r w:rsidRPr="002374F1">
        <w:rPr>
          <w:rFonts w:eastAsiaTheme="minorEastAsia"/>
          <w:sz w:val="24"/>
          <w:szCs w:val="24"/>
          <w:lang w:eastAsia="ru-RU"/>
        </w:rPr>
        <w:t xml:space="preserve">скорректированы резервы предстоящих расходов </w:t>
      </w:r>
      <w:r w:rsidRPr="002374F1">
        <w:rPr>
          <w:rFonts w:eastAsiaTheme="minorEastAsia"/>
          <w:sz w:val="24"/>
          <w:szCs w:val="24"/>
          <w:lang w:eastAsia="ru-RU"/>
        </w:rPr>
        <w:br/>
        <w:t xml:space="preserve">в размере </w:t>
      </w:r>
      <w:r w:rsidR="007333AF">
        <w:rPr>
          <w:rFonts w:eastAsiaTheme="minorEastAsia"/>
          <w:sz w:val="24"/>
          <w:szCs w:val="24"/>
          <w:lang w:eastAsia="ru-RU"/>
        </w:rPr>
        <w:t>418 931,79</w:t>
      </w:r>
      <w:r w:rsidRPr="002374F1">
        <w:rPr>
          <w:rFonts w:eastAsiaTheme="minorEastAsia"/>
          <w:sz w:val="24"/>
          <w:szCs w:val="24"/>
          <w:lang w:eastAsia="ru-RU"/>
        </w:rPr>
        <w:t xml:space="preserve"> руб</w:t>
      </w:r>
      <w:r>
        <w:rPr>
          <w:rFonts w:eastAsiaTheme="minorEastAsia"/>
          <w:sz w:val="24"/>
          <w:szCs w:val="24"/>
          <w:lang w:eastAsia="ru-RU"/>
        </w:rPr>
        <w:t>лей</w:t>
      </w:r>
      <w:r w:rsidRPr="002374F1">
        <w:rPr>
          <w:rFonts w:eastAsiaTheme="minorEastAsia"/>
          <w:sz w:val="24"/>
          <w:szCs w:val="24"/>
          <w:lang w:eastAsia="ru-RU"/>
        </w:rPr>
        <w:t>, из них:</w:t>
      </w:r>
    </w:p>
    <w:p w:rsidR="00FF076B" w:rsidRPr="002374F1" w:rsidRDefault="00FF076B" w:rsidP="00FF076B">
      <w:pPr>
        <w:ind w:firstLine="758"/>
        <w:jc w:val="both"/>
        <w:rPr>
          <w:rFonts w:ascii="Liberation Serif" w:hAnsi="Liberation Serif"/>
          <w:sz w:val="24"/>
        </w:rPr>
      </w:pP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- по приносящей доход деятельности </w:t>
      </w:r>
      <w:r w:rsidR="00EC0DA9">
        <w:rPr>
          <w:rFonts w:eastAsiaTheme="minorEastAsia"/>
          <w:sz w:val="24"/>
          <w:szCs w:val="24"/>
          <w:u w:val="single"/>
          <w:lang w:eastAsia="ru-RU"/>
        </w:rPr>
        <w:t>0,00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рублей;</w:t>
      </w:r>
    </w:p>
    <w:p w:rsidR="00FF076B" w:rsidRPr="002374F1" w:rsidRDefault="00FF076B" w:rsidP="00FF076B">
      <w:pPr>
        <w:ind w:firstLine="758"/>
        <w:jc w:val="both"/>
        <w:rPr>
          <w:rFonts w:ascii="Liberation Serif" w:hAnsi="Liberation Serif"/>
          <w:sz w:val="24"/>
        </w:rPr>
      </w:pP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- деятельность по государственному заданию  </w:t>
      </w:r>
      <w:r w:rsidR="007333AF">
        <w:rPr>
          <w:rFonts w:eastAsiaTheme="minorEastAsia"/>
          <w:sz w:val="24"/>
          <w:szCs w:val="24"/>
          <w:u w:val="single"/>
          <w:lang w:eastAsia="ru-RU"/>
        </w:rPr>
        <w:t>310 175,55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рубл</w:t>
      </w:r>
      <w:r w:rsidR="007333AF">
        <w:rPr>
          <w:rFonts w:eastAsiaTheme="minorEastAsia"/>
          <w:sz w:val="24"/>
          <w:szCs w:val="24"/>
          <w:u w:val="single"/>
          <w:lang w:eastAsia="ru-RU"/>
        </w:rPr>
        <w:t>ей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</w:t>
      </w:r>
      <w:r>
        <w:rPr>
          <w:rFonts w:eastAsiaTheme="minorEastAsia"/>
          <w:sz w:val="24"/>
          <w:szCs w:val="24"/>
          <w:u w:val="single"/>
          <w:lang w:eastAsia="ru-RU"/>
        </w:rPr>
        <w:t xml:space="preserve">- </w:t>
      </w:r>
      <w:r w:rsidRPr="002374F1">
        <w:rPr>
          <w:rFonts w:ascii="Liberation Serif" w:hAnsi="Liberation Serif"/>
          <w:sz w:val="24"/>
        </w:rPr>
        <w:t>резервы предстоящих расходов в сумме начисленных  отпускных, компенсаций, в том числе обязательные страховые взносы текущего года и на следующий год</w:t>
      </w:r>
      <w:r w:rsidR="007333AF">
        <w:rPr>
          <w:rFonts w:ascii="Liberation Serif" w:hAnsi="Liberation Serif"/>
          <w:sz w:val="24"/>
        </w:rPr>
        <w:t>, а также резервы на оплату счетов за декабрь 2024 года коммунальных услуг, услуг по содержанию имущества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>;</w:t>
      </w:r>
    </w:p>
    <w:p w:rsidR="00D053B6" w:rsidRPr="005F005F" w:rsidRDefault="00FF076B" w:rsidP="005F005F">
      <w:pPr>
        <w:ind w:firstLine="758"/>
        <w:jc w:val="both"/>
        <w:rPr>
          <w:rFonts w:ascii="Liberation Serif" w:hAnsi="Liberation Serif"/>
          <w:sz w:val="24"/>
        </w:rPr>
      </w:pPr>
      <w:r w:rsidRPr="002374F1">
        <w:rPr>
          <w:rFonts w:eastAsiaTheme="minorEastAsia"/>
          <w:sz w:val="24"/>
          <w:szCs w:val="24"/>
          <w:u w:val="single"/>
          <w:lang w:eastAsia="ru-RU"/>
        </w:rPr>
        <w:lastRenderedPageBreak/>
        <w:t xml:space="preserve">- деятельность с целевыми средствами </w:t>
      </w:r>
      <w:r w:rsidR="007333AF">
        <w:rPr>
          <w:rFonts w:eastAsiaTheme="minorEastAsia"/>
          <w:sz w:val="24"/>
          <w:szCs w:val="24"/>
          <w:u w:val="single"/>
          <w:lang w:eastAsia="ru-RU"/>
        </w:rPr>
        <w:t>108 756,24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рублей</w:t>
      </w:r>
      <w:r>
        <w:rPr>
          <w:rFonts w:eastAsiaTheme="minorEastAsia"/>
          <w:sz w:val="24"/>
          <w:szCs w:val="24"/>
          <w:u w:val="single"/>
          <w:lang w:eastAsia="ru-RU"/>
        </w:rPr>
        <w:t xml:space="preserve"> -</w:t>
      </w:r>
      <w:r w:rsidRPr="002374F1">
        <w:rPr>
          <w:rFonts w:eastAsiaTheme="minorEastAsia"/>
          <w:sz w:val="24"/>
          <w:szCs w:val="24"/>
          <w:u w:val="single"/>
          <w:lang w:eastAsia="ru-RU"/>
        </w:rPr>
        <w:t xml:space="preserve"> </w:t>
      </w:r>
      <w:r w:rsidRPr="002374F1">
        <w:rPr>
          <w:rFonts w:ascii="Liberation Serif" w:hAnsi="Liberation Serif"/>
          <w:sz w:val="24"/>
        </w:rPr>
        <w:t>резервы предстоящих расходов в сумме начисленных  отпускных, компенсаций, в том числе обязательные страховые взносы текущего года и на следующий го</w:t>
      </w:r>
      <w:r>
        <w:rPr>
          <w:rFonts w:ascii="Liberation Serif" w:hAnsi="Liberation Serif"/>
          <w:sz w:val="24"/>
        </w:rPr>
        <w:t>д.</w:t>
      </w:r>
    </w:p>
    <w:p w:rsidR="005F005F" w:rsidRPr="0058313A" w:rsidRDefault="005F005F" w:rsidP="005F005F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b/>
          <w:sz w:val="24"/>
          <w:szCs w:val="24"/>
          <w:lang w:eastAsia="ru-RU"/>
        </w:rPr>
        <w:t>4.</w:t>
      </w:r>
      <w:r>
        <w:rPr>
          <w:b/>
          <w:sz w:val="24"/>
          <w:szCs w:val="24"/>
          <w:lang w:eastAsia="ru-RU"/>
        </w:rPr>
        <w:t>3</w:t>
      </w:r>
      <w:r w:rsidRPr="0058313A">
        <w:rPr>
          <w:b/>
          <w:sz w:val="24"/>
          <w:szCs w:val="24"/>
          <w:lang w:eastAsia="ru-RU"/>
        </w:rPr>
        <w:t>.</w:t>
      </w:r>
      <w:r w:rsidRPr="0058313A">
        <w:rPr>
          <w:b/>
          <w:sz w:val="24"/>
          <w:szCs w:val="24"/>
          <w:lang w:eastAsia="ru-RU"/>
        </w:rPr>
        <w:tab/>
      </w: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t>Сведения об остатках денежных средств учреждения (ф. 0503779).</w:t>
      </w:r>
    </w:p>
    <w:p w:rsidR="005F005F" w:rsidRPr="0059775C" w:rsidRDefault="005F005F" w:rsidP="005F005F">
      <w:pPr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ru-RU"/>
        </w:rPr>
      </w:pP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Вид деятельности «Доходы, полученные учреждени</w:t>
      </w:r>
      <w:r w:rsidR="004F3DE2">
        <w:rPr>
          <w:rFonts w:cs="Calibri"/>
          <w:sz w:val="24"/>
          <w:szCs w:val="24"/>
          <w:shd w:val="clear" w:color="auto" w:fill="FFFFFF"/>
          <w:lang w:eastAsia="ru-RU"/>
        </w:rPr>
        <w:t>е</w:t>
      </w:r>
      <w:r w:rsidRPr="0058313A">
        <w:rPr>
          <w:rFonts w:cs="Calibri"/>
          <w:sz w:val="24"/>
          <w:szCs w:val="24"/>
          <w:shd w:val="clear" w:color="auto" w:fill="FFFFFF"/>
          <w:lang w:eastAsia="ru-RU"/>
        </w:rPr>
        <w:t>м от оказания платных услуг»</w:t>
      </w:r>
    </w:p>
    <w:tbl>
      <w:tblPr>
        <w:tblStyle w:val="ab"/>
        <w:tblW w:w="0" w:type="auto"/>
        <w:tblInd w:w="250" w:type="dxa"/>
        <w:tblLook w:val="04A0"/>
      </w:tblPr>
      <w:tblGrid>
        <w:gridCol w:w="2142"/>
        <w:gridCol w:w="126"/>
        <w:gridCol w:w="2267"/>
        <w:gridCol w:w="2393"/>
        <w:gridCol w:w="2393"/>
      </w:tblGrid>
      <w:tr w:rsidR="005F005F" w:rsidRPr="0058313A" w:rsidTr="001D4E1D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Наименование учреждения</w:t>
            </w:r>
          </w:p>
        </w:tc>
        <w:tc>
          <w:tcPr>
            <w:tcW w:w="2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Остаток денежных средств на конец отчетного периода</w:t>
            </w:r>
          </w:p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(сумма)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Средства в пути</w:t>
            </w:r>
          </w:p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(сумма)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Причины наличия остатка денежных средств на счетах</w:t>
            </w:r>
          </w:p>
        </w:tc>
      </w:tr>
      <w:tr w:rsidR="005F005F" w:rsidRPr="0058313A" w:rsidTr="001D4E1D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1</w:t>
            </w:r>
          </w:p>
        </w:tc>
        <w:tc>
          <w:tcPr>
            <w:tcW w:w="2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2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3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 w:cs="Calibri"/>
                <w:sz w:val="24"/>
                <w:szCs w:val="24"/>
                <w:lang w:eastAsia="ru-RU"/>
              </w:rPr>
            </w:pPr>
            <w:r w:rsidRPr="0058313A">
              <w:rPr>
                <w:rFonts w:eastAsiaTheme="minorEastAsia"/>
                <w:sz w:val="24"/>
                <w:szCs w:val="24"/>
                <w:lang w:eastAsia="ru-RU"/>
              </w:rPr>
              <w:t>4</w:t>
            </w:r>
          </w:p>
        </w:tc>
      </w:tr>
      <w:tr w:rsidR="005F005F" w:rsidRPr="0058313A" w:rsidTr="001D4E1D">
        <w:tc>
          <w:tcPr>
            <w:tcW w:w="932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Раздел 1. «Счета в кредитных организациях»</w:t>
            </w:r>
          </w:p>
        </w:tc>
      </w:tr>
      <w:tr w:rsidR="005F005F" w:rsidRPr="0058313A" w:rsidTr="001D4E1D"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rPr>
                <w:rFonts w:eastAsiaTheme="minorEastAsia" w:cs="Calibri"/>
                <w:sz w:val="24"/>
                <w:szCs w:val="24"/>
                <w:lang w:eastAsia="ru-RU"/>
              </w:rPr>
            </w:pPr>
          </w:p>
        </w:tc>
      </w:tr>
      <w:tr w:rsidR="005F005F" w:rsidRPr="0058313A" w:rsidTr="001D4E1D">
        <w:tc>
          <w:tcPr>
            <w:tcW w:w="226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Итого по разделу 1</w:t>
            </w:r>
          </w:p>
        </w:tc>
        <w:tc>
          <w:tcPr>
            <w:tcW w:w="226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5F005F" w:rsidRPr="0058313A" w:rsidTr="001D4E1D">
        <w:tc>
          <w:tcPr>
            <w:tcW w:w="932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shd w:val="clear" w:color="auto" w:fill="FFFFFF"/>
                <w:lang w:eastAsia="ru-RU"/>
              </w:rPr>
              <w:t>Раздел 2. «Счета в финансовом органе»</w:t>
            </w:r>
          </w:p>
        </w:tc>
      </w:tr>
      <w:tr w:rsidR="005F005F" w:rsidRPr="0058313A" w:rsidTr="001D4E1D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FB4B34">
              <w:rPr>
                <w:rFonts w:eastAsiaTheme="minorEastAsia"/>
                <w:color w:val="000000"/>
                <w:lang w:eastAsia="ru-RU"/>
              </w:rPr>
              <w:t>МАОУ «НТГ»</w:t>
            </w:r>
          </w:p>
        </w:tc>
        <w:tc>
          <w:tcPr>
            <w:tcW w:w="2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005F" w:rsidRPr="00FB4B34" w:rsidRDefault="004F3DE2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>
              <w:rPr>
                <w:rFonts w:eastAsiaTheme="minorEastAsia"/>
                <w:color w:val="000000"/>
                <w:lang w:eastAsia="ru-RU"/>
              </w:rPr>
              <w:t>0</w:t>
            </w:r>
            <w:r w:rsidR="005F005F" w:rsidRPr="00FB4B34">
              <w:rPr>
                <w:rFonts w:eastAsiaTheme="minorEastAsia"/>
                <w:color w:val="000000"/>
                <w:lang w:eastAsia="ru-RU"/>
              </w:rPr>
              <w:t>,00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</w:tr>
      <w:tr w:rsidR="005F005F" w:rsidRPr="0058313A" w:rsidTr="001D4E1D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Итого по разделу 2</w:t>
            </w:r>
          </w:p>
        </w:tc>
        <w:tc>
          <w:tcPr>
            <w:tcW w:w="2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4F3DE2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</w:t>
            </w:r>
            <w:r w:rsidR="005F005F">
              <w:rPr>
                <w:rFonts w:eastAsiaTheme="minorEastAsia"/>
                <w:lang w:eastAsia="ru-RU"/>
              </w:rPr>
              <w:t>,00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rPr>
                <w:rFonts w:eastAsiaTheme="minorEastAsia" w:cs="Calibri"/>
                <w:sz w:val="24"/>
                <w:szCs w:val="24"/>
                <w:lang w:eastAsia="ru-RU"/>
              </w:rPr>
            </w:pPr>
          </w:p>
        </w:tc>
      </w:tr>
      <w:tr w:rsidR="005F005F" w:rsidRPr="0058313A" w:rsidTr="001D4E1D">
        <w:tc>
          <w:tcPr>
            <w:tcW w:w="932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shd w:val="clear" w:color="auto" w:fill="FFFFFF"/>
                <w:lang w:eastAsia="ru-RU"/>
              </w:rPr>
              <w:t>Раздел 3. «Счета в кассе учреждения»</w:t>
            </w:r>
          </w:p>
        </w:tc>
      </w:tr>
      <w:tr w:rsidR="005F005F" w:rsidRPr="0058313A" w:rsidTr="001D4E1D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rPr>
                <w:rFonts w:eastAsiaTheme="minorEastAsia" w:cs="Calibri"/>
                <w:sz w:val="24"/>
                <w:szCs w:val="24"/>
                <w:lang w:eastAsia="ru-RU"/>
              </w:rPr>
            </w:pPr>
          </w:p>
        </w:tc>
      </w:tr>
      <w:tr w:rsidR="005F005F" w:rsidRPr="0058313A" w:rsidTr="001D4E1D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Итого по разделу 3</w:t>
            </w:r>
          </w:p>
        </w:tc>
        <w:tc>
          <w:tcPr>
            <w:tcW w:w="2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  <w:tr w:rsidR="005F005F" w:rsidRPr="0058313A" w:rsidTr="001D4E1D">
        <w:tc>
          <w:tcPr>
            <w:tcW w:w="21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  <w:r w:rsidRPr="00FB4B34">
              <w:rPr>
                <w:rFonts w:eastAsiaTheme="minorEastAsia"/>
                <w:lang w:eastAsia="ru-RU"/>
              </w:rPr>
              <w:t>Всего</w:t>
            </w:r>
          </w:p>
        </w:tc>
        <w:tc>
          <w:tcPr>
            <w:tcW w:w="239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4F3DE2" w:rsidP="001D4E1D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ru-RU"/>
              </w:rPr>
            </w:pPr>
            <w:r>
              <w:rPr>
                <w:rFonts w:eastAsiaTheme="minorEastAsia"/>
                <w:lang w:eastAsia="ru-RU"/>
              </w:rPr>
              <w:t>0</w:t>
            </w:r>
            <w:r w:rsidR="005F005F">
              <w:rPr>
                <w:rFonts w:eastAsiaTheme="minorEastAsia"/>
                <w:lang w:eastAsia="ru-RU"/>
              </w:rPr>
              <w:t>,00</w:t>
            </w: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FB4B34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lang w:eastAsia="ru-RU"/>
              </w:rPr>
            </w:pPr>
          </w:p>
        </w:tc>
        <w:tc>
          <w:tcPr>
            <w:tcW w:w="23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005F" w:rsidRPr="0058313A" w:rsidRDefault="005F005F" w:rsidP="001D4E1D">
            <w:pPr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  <w:lang w:eastAsia="ru-RU"/>
              </w:rPr>
            </w:pPr>
          </w:p>
        </w:tc>
      </w:tr>
    </w:tbl>
    <w:p w:rsidR="00D053B6" w:rsidRDefault="00D053B6" w:rsidP="005F005F">
      <w:pPr>
        <w:autoSpaceDE w:val="0"/>
        <w:autoSpaceDN w:val="0"/>
        <w:adjustRightInd w:val="0"/>
        <w:rPr>
          <w:b/>
          <w:sz w:val="24"/>
          <w:szCs w:val="24"/>
          <w:lang w:eastAsia="ru-RU"/>
        </w:rPr>
      </w:pPr>
    </w:p>
    <w:p w:rsidR="005F005F" w:rsidRPr="0058313A" w:rsidRDefault="005F005F" w:rsidP="005F005F">
      <w:pPr>
        <w:autoSpaceDE w:val="0"/>
        <w:autoSpaceDN w:val="0"/>
        <w:adjustRightInd w:val="0"/>
        <w:ind w:right="-1" w:firstLine="851"/>
        <w:jc w:val="both"/>
        <w:rPr>
          <w:b/>
          <w:sz w:val="24"/>
          <w:szCs w:val="24"/>
          <w:lang w:eastAsia="ru-RU"/>
        </w:rPr>
      </w:pPr>
      <w:r w:rsidRPr="0058313A">
        <w:rPr>
          <w:b/>
          <w:sz w:val="24"/>
          <w:szCs w:val="24"/>
          <w:shd w:val="clear" w:color="auto" w:fill="FFFFFF"/>
          <w:lang w:eastAsia="ru-RU"/>
        </w:rPr>
        <w:t>4.</w:t>
      </w:r>
      <w:r>
        <w:rPr>
          <w:b/>
          <w:sz w:val="24"/>
          <w:szCs w:val="24"/>
          <w:shd w:val="clear" w:color="auto" w:fill="FFFFFF"/>
          <w:lang w:eastAsia="ru-RU"/>
        </w:rPr>
        <w:t>4</w:t>
      </w: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t>.</w:t>
      </w: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tab/>
        <w:t xml:space="preserve"> Сведения о движении нефинансовых активов учреждения </w:t>
      </w:r>
      <w:r w:rsidRPr="0058313A">
        <w:rPr>
          <w:rFonts w:cs="Calibri"/>
          <w:b/>
          <w:sz w:val="24"/>
          <w:szCs w:val="24"/>
          <w:shd w:val="clear" w:color="auto" w:fill="FFFFFF"/>
          <w:lang w:eastAsia="ru-RU"/>
        </w:rPr>
        <w:br/>
        <w:t>(ф. 0503768).</w:t>
      </w:r>
    </w:p>
    <w:p w:rsidR="005F005F" w:rsidRPr="00866203" w:rsidRDefault="005F005F" w:rsidP="005F005F">
      <w:pPr>
        <w:pStyle w:val="afa"/>
        <w:ind w:left="0" w:right="-1" w:firstLine="851"/>
        <w:rPr>
          <w:color w:val="000000" w:themeColor="text1"/>
          <w:sz w:val="24"/>
          <w:szCs w:val="24"/>
          <w:shd w:val="clear" w:color="auto" w:fill="FFFFFF"/>
        </w:rPr>
      </w:pPr>
      <w:r w:rsidRPr="00866203">
        <w:rPr>
          <w:color w:val="000000" w:themeColor="text1"/>
          <w:sz w:val="24"/>
          <w:szCs w:val="24"/>
          <w:shd w:val="clear" w:color="auto" w:fill="FFFFFF"/>
        </w:rPr>
        <w:t>Основные средства на 01.01.</w:t>
      </w:r>
      <w:r w:rsidR="00592DC1">
        <w:rPr>
          <w:color w:val="000000" w:themeColor="text1"/>
          <w:sz w:val="24"/>
          <w:szCs w:val="24"/>
          <w:shd w:val="clear" w:color="auto" w:fill="FFFFFF"/>
        </w:rPr>
        <w:t>2025</w:t>
      </w:r>
      <w:r w:rsidRPr="00866203">
        <w:rPr>
          <w:color w:val="000000" w:themeColor="text1"/>
          <w:sz w:val="24"/>
          <w:szCs w:val="24"/>
          <w:shd w:val="clear" w:color="auto" w:fill="FFFFFF"/>
        </w:rPr>
        <w:t xml:space="preserve"> составили сумму –  </w:t>
      </w:r>
      <w:r w:rsidR="003F1B6A">
        <w:rPr>
          <w:color w:val="000000" w:themeColor="text1"/>
          <w:sz w:val="24"/>
          <w:szCs w:val="24"/>
          <w:shd w:val="clear" w:color="auto" w:fill="FFFFFF"/>
        </w:rPr>
        <w:t>42 396 376,16</w:t>
      </w:r>
      <w:r w:rsidRPr="00866203">
        <w:rPr>
          <w:color w:val="000000" w:themeColor="text1"/>
          <w:sz w:val="24"/>
          <w:szCs w:val="24"/>
          <w:shd w:val="clear" w:color="auto" w:fill="FFFFFF"/>
        </w:rPr>
        <w:t xml:space="preserve">  руб</w:t>
      </w:r>
      <w:r>
        <w:rPr>
          <w:color w:val="000000" w:themeColor="text1"/>
          <w:sz w:val="24"/>
          <w:szCs w:val="24"/>
          <w:shd w:val="clear" w:color="auto" w:fill="FFFFFF"/>
        </w:rPr>
        <w:t xml:space="preserve">лей. Движение основных средств за </w:t>
      </w:r>
      <w:r w:rsidR="00592DC1">
        <w:rPr>
          <w:color w:val="000000" w:themeColor="text1"/>
          <w:sz w:val="24"/>
          <w:szCs w:val="24"/>
          <w:shd w:val="clear" w:color="auto" w:fill="FFFFFF"/>
        </w:rPr>
        <w:t>2024</w:t>
      </w:r>
      <w:r>
        <w:rPr>
          <w:color w:val="000000" w:themeColor="text1"/>
          <w:sz w:val="24"/>
          <w:szCs w:val="24"/>
          <w:shd w:val="clear" w:color="auto" w:fill="FFFFFF"/>
        </w:rPr>
        <w:t xml:space="preserve"> год:</w:t>
      </w:r>
    </w:p>
    <w:tbl>
      <w:tblPr>
        <w:tblStyle w:val="ab"/>
        <w:tblW w:w="0" w:type="auto"/>
        <w:tblLook w:val="04A0"/>
      </w:tblPr>
      <w:tblGrid>
        <w:gridCol w:w="2570"/>
        <w:gridCol w:w="2925"/>
        <w:gridCol w:w="3260"/>
        <w:gridCol w:w="1526"/>
      </w:tblGrid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  <w:tc>
          <w:tcPr>
            <w:tcW w:w="2925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«Приносящая доход деятельность (собственные доходы учреждения)» в рублях</w:t>
            </w:r>
          </w:p>
        </w:tc>
        <w:tc>
          <w:tcPr>
            <w:tcW w:w="3260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«Субсидии на выполнение государственного (муниципального) задания» в рублях</w:t>
            </w:r>
          </w:p>
        </w:tc>
        <w:tc>
          <w:tcPr>
            <w:tcW w:w="1526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«Субсидии на иные цели»</w:t>
            </w:r>
          </w:p>
        </w:tc>
      </w:tr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</w:rPr>
              <w:t>Поступление основных средств</w:t>
            </w:r>
          </w:p>
        </w:tc>
        <w:tc>
          <w:tcPr>
            <w:tcW w:w="2925" w:type="dxa"/>
          </w:tcPr>
          <w:p w:rsidR="005F005F" w:rsidRPr="00866203" w:rsidRDefault="003F1B6A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16 000,00</w:t>
            </w:r>
          </w:p>
        </w:tc>
        <w:tc>
          <w:tcPr>
            <w:tcW w:w="3260" w:type="dxa"/>
          </w:tcPr>
          <w:p w:rsidR="005F005F" w:rsidRPr="00866203" w:rsidRDefault="003F1B6A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2 298 644,60</w:t>
            </w:r>
          </w:p>
        </w:tc>
        <w:tc>
          <w:tcPr>
            <w:tcW w:w="1526" w:type="dxa"/>
          </w:tcPr>
          <w:p w:rsidR="005F005F" w:rsidRPr="00866203" w:rsidRDefault="003F1B6A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</w:rPr>
              <w:t xml:space="preserve">Выбытие основных </w:t>
            </w:r>
            <w:proofErr w:type="gramStart"/>
            <w:r w:rsidRPr="00866203">
              <w:rPr>
                <w:sz w:val="24"/>
                <w:szCs w:val="24"/>
              </w:rPr>
              <w:t>средств</w:t>
            </w:r>
            <w:proofErr w:type="gramEnd"/>
            <w:r w:rsidRPr="00866203">
              <w:rPr>
                <w:sz w:val="24"/>
                <w:szCs w:val="24"/>
              </w:rPr>
              <w:t xml:space="preserve"> в том числе в связи с применением СГС «Основные средства»  </w:t>
            </w:r>
          </w:p>
        </w:tc>
        <w:tc>
          <w:tcPr>
            <w:tcW w:w="2925" w:type="dxa"/>
          </w:tcPr>
          <w:p w:rsidR="005F005F" w:rsidRPr="00866203" w:rsidRDefault="003F1B6A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20 800,00</w:t>
            </w:r>
          </w:p>
        </w:tc>
        <w:tc>
          <w:tcPr>
            <w:tcW w:w="3260" w:type="dxa"/>
          </w:tcPr>
          <w:p w:rsidR="005F005F" w:rsidRPr="00866203" w:rsidRDefault="003F1B6A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444 605,04</w:t>
            </w:r>
          </w:p>
        </w:tc>
        <w:tc>
          <w:tcPr>
            <w:tcW w:w="1526" w:type="dxa"/>
          </w:tcPr>
          <w:p w:rsidR="005F005F" w:rsidRPr="00866203" w:rsidRDefault="003F1B6A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F005F" w:rsidRPr="00866203" w:rsidRDefault="005F005F" w:rsidP="005F005F">
      <w:pPr>
        <w:pStyle w:val="afa"/>
        <w:ind w:left="0" w:right="-1" w:firstLine="0"/>
        <w:rPr>
          <w:sz w:val="24"/>
          <w:szCs w:val="24"/>
        </w:rPr>
      </w:pPr>
    </w:p>
    <w:p w:rsidR="005F005F" w:rsidRPr="00866203" w:rsidRDefault="005F005F" w:rsidP="005F005F">
      <w:pPr>
        <w:pStyle w:val="afa"/>
        <w:ind w:left="0" w:right="-1" w:firstLine="851"/>
        <w:rPr>
          <w:sz w:val="24"/>
          <w:szCs w:val="24"/>
          <w:shd w:val="clear" w:color="auto" w:fill="FFFFFF"/>
        </w:rPr>
      </w:pPr>
      <w:r w:rsidRPr="00866203">
        <w:rPr>
          <w:sz w:val="24"/>
          <w:szCs w:val="24"/>
          <w:shd w:val="clear" w:color="auto" w:fill="FFFFFF"/>
        </w:rPr>
        <w:t>Амортизация основных средств на 01.01.</w:t>
      </w:r>
      <w:r w:rsidR="00592DC1">
        <w:rPr>
          <w:sz w:val="24"/>
          <w:szCs w:val="24"/>
          <w:shd w:val="clear" w:color="auto" w:fill="FFFFFF"/>
        </w:rPr>
        <w:t>2025</w:t>
      </w:r>
      <w:r w:rsidRPr="00866203">
        <w:rPr>
          <w:sz w:val="24"/>
          <w:szCs w:val="24"/>
          <w:shd w:val="clear" w:color="auto" w:fill="FFFFFF"/>
        </w:rPr>
        <w:t xml:space="preserve"> составила:</w:t>
      </w:r>
    </w:p>
    <w:tbl>
      <w:tblPr>
        <w:tblStyle w:val="ab"/>
        <w:tblW w:w="0" w:type="auto"/>
        <w:tblLook w:val="04A0"/>
      </w:tblPr>
      <w:tblGrid>
        <w:gridCol w:w="2570"/>
        <w:gridCol w:w="2570"/>
        <w:gridCol w:w="2570"/>
        <w:gridCol w:w="2571"/>
      </w:tblGrid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«Приносящая доход деятельность (собственные доходы учреждения)» в рублях</w:t>
            </w:r>
          </w:p>
        </w:tc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«Субсидии на выполнение государственного (муниципального) задания» в рублях</w:t>
            </w:r>
          </w:p>
        </w:tc>
        <w:tc>
          <w:tcPr>
            <w:tcW w:w="2571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«Субсидии на иные цели»</w:t>
            </w:r>
          </w:p>
        </w:tc>
      </w:tr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Амортизация основных средств</w:t>
            </w:r>
          </w:p>
        </w:tc>
        <w:tc>
          <w:tcPr>
            <w:tcW w:w="2570" w:type="dxa"/>
          </w:tcPr>
          <w:p w:rsidR="005F005F" w:rsidRPr="00866203" w:rsidRDefault="00013941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1 065 485,75</w:t>
            </w:r>
          </w:p>
        </w:tc>
        <w:tc>
          <w:tcPr>
            <w:tcW w:w="2570" w:type="dxa"/>
          </w:tcPr>
          <w:p w:rsidR="005F005F" w:rsidRPr="00866203" w:rsidRDefault="00013941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30 546 463,42</w:t>
            </w:r>
          </w:p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  <w:tc>
          <w:tcPr>
            <w:tcW w:w="2571" w:type="dxa"/>
          </w:tcPr>
          <w:p w:rsidR="005F005F" w:rsidRPr="00866203" w:rsidRDefault="00013941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F005F" w:rsidRPr="00866203" w:rsidRDefault="005F005F" w:rsidP="005F005F">
      <w:pPr>
        <w:pStyle w:val="afa"/>
        <w:ind w:left="0" w:right="-1" w:firstLine="851"/>
        <w:rPr>
          <w:sz w:val="24"/>
          <w:szCs w:val="24"/>
          <w:shd w:val="clear" w:color="auto" w:fill="FFFFFF"/>
        </w:rPr>
      </w:pPr>
    </w:p>
    <w:p w:rsidR="005F005F" w:rsidRPr="00866203" w:rsidRDefault="005F005F" w:rsidP="005F005F">
      <w:pPr>
        <w:pStyle w:val="afa"/>
        <w:ind w:left="0" w:right="-1" w:firstLine="851"/>
        <w:rPr>
          <w:sz w:val="24"/>
          <w:szCs w:val="24"/>
        </w:rPr>
      </w:pPr>
      <w:r w:rsidRPr="00866203">
        <w:rPr>
          <w:sz w:val="24"/>
          <w:szCs w:val="24"/>
          <w:shd w:val="clear" w:color="auto" w:fill="FFFFFF"/>
        </w:rPr>
        <w:t>Нематериальных активов  на 01.01.</w:t>
      </w:r>
      <w:r w:rsidR="00592DC1">
        <w:rPr>
          <w:sz w:val="24"/>
          <w:szCs w:val="24"/>
          <w:shd w:val="clear" w:color="auto" w:fill="FFFFFF"/>
        </w:rPr>
        <w:t>2025</w:t>
      </w:r>
      <w:r w:rsidRPr="00866203">
        <w:rPr>
          <w:sz w:val="24"/>
          <w:szCs w:val="24"/>
          <w:shd w:val="clear" w:color="auto" w:fill="FFFFFF"/>
        </w:rPr>
        <w:t xml:space="preserve"> нет. </w:t>
      </w:r>
    </w:p>
    <w:p w:rsidR="005F005F" w:rsidRPr="00866203" w:rsidRDefault="005F005F" w:rsidP="005F005F">
      <w:pPr>
        <w:pStyle w:val="afa"/>
        <w:ind w:left="0" w:right="-1" w:firstLine="851"/>
        <w:rPr>
          <w:sz w:val="24"/>
          <w:szCs w:val="24"/>
          <w:shd w:val="clear" w:color="auto" w:fill="FFFFFF"/>
        </w:rPr>
      </w:pPr>
      <w:r w:rsidRPr="00866203">
        <w:rPr>
          <w:sz w:val="24"/>
          <w:szCs w:val="24"/>
          <w:shd w:val="clear" w:color="auto" w:fill="FFFFFF"/>
        </w:rPr>
        <w:t>Материальные запасы на 01.01.</w:t>
      </w:r>
      <w:r w:rsidR="00592DC1">
        <w:rPr>
          <w:sz w:val="24"/>
          <w:szCs w:val="24"/>
          <w:shd w:val="clear" w:color="auto" w:fill="FFFFFF"/>
        </w:rPr>
        <w:t>2025</w:t>
      </w:r>
      <w:r w:rsidRPr="00866203">
        <w:rPr>
          <w:sz w:val="24"/>
          <w:szCs w:val="24"/>
          <w:shd w:val="clear" w:color="auto" w:fill="FFFFFF"/>
        </w:rPr>
        <w:t xml:space="preserve"> составили</w:t>
      </w:r>
      <w:r w:rsidR="001D4E1D">
        <w:rPr>
          <w:sz w:val="24"/>
          <w:szCs w:val="24"/>
          <w:shd w:val="clear" w:color="auto" w:fill="FFFFFF"/>
        </w:rPr>
        <w:t xml:space="preserve"> </w:t>
      </w:r>
      <w:r w:rsidR="001D4E1D" w:rsidRPr="00866203">
        <w:rPr>
          <w:color w:val="000000" w:themeColor="text1"/>
          <w:sz w:val="24"/>
          <w:szCs w:val="24"/>
          <w:shd w:val="clear" w:color="auto" w:fill="FFFFFF"/>
        </w:rPr>
        <w:t xml:space="preserve">сумму –  </w:t>
      </w:r>
      <w:r w:rsidR="001D4E1D">
        <w:rPr>
          <w:color w:val="000000" w:themeColor="text1"/>
          <w:sz w:val="24"/>
          <w:szCs w:val="24"/>
          <w:shd w:val="clear" w:color="auto" w:fill="FFFFFF"/>
        </w:rPr>
        <w:t>1</w:t>
      </w:r>
      <w:r w:rsidR="00C84C01">
        <w:rPr>
          <w:color w:val="000000" w:themeColor="text1"/>
          <w:sz w:val="24"/>
          <w:szCs w:val="24"/>
          <w:shd w:val="clear" w:color="auto" w:fill="FFFFFF"/>
        </w:rPr>
        <w:t> 209 596,32</w:t>
      </w:r>
      <w:r w:rsidR="001D4E1D" w:rsidRPr="00866203">
        <w:rPr>
          <w:color w:val="000000" w:themeColor="text1"/>
          <w:sz w:val="24"/>
          <w:szCs w:val="24"/>
          <w:shd w:val="clear" w:color="auto" w:fill="FFFFFF"/>
        </w:rPr>
        <w:t xml:space="preserve">  руб</w:t>
      </w:r>
      <w:r w:rsidR="00C84C01">
        <w:rPr>
          <w:color w:val="000000" w:themeColor="text1"/>
          <w:sz w:val="24"/>
          <w:szCs w:val="24"/>
          <w:shd w:val="clear" w:color="auto" w:fill="FFFFFF"/>
        </w:rPr>
        <w:t>лей,</w:t>
      </w:r>
      <w:r w:rsidR="001D4E1D">
        <w:rPr>
          <w:color w:val="000000" w:themeColor="text1"/>
          <w:sz w:val="24"/>
          <w:szCs w:val="24"/>
          <w:shd w:val="clear" w:color="auto" w:fill="FFFFFF"/>
        </w:rPr>
        <w:t xml:space="preserve"> движение материальных запасов за </w:t>
      </w:r>
      <w:r w:rsidR="00592DC1">
        <w:rPr>
          <w:color w:val="000000" w:themeColor="text1"/>
          <w:sz w:val="24"/>
          <w:szCs w:val="24"/>
          <w:shd w:val="clear" w:color="auto" w:fill="FFFFFF"/>
        </w:rPr>
        <w:t>2024</w:t>
      </w:r>
      <w:r w:rsidR="001D4E1D">
        <w:rPr>
          <w:color w:val="000000" w:themeColor="text1"/>
          <w:sz w:val="24"/>
          <w:szCs w:val="24"/>
          <w:shd w:val="clear" w:color="auto" w:fill="FFFFFF"/>
        </w:rPr>
        <w:t xml:space="preserve"> год</w:t>
      </w:r>
      <w:r w:rsidR="001D4E1D">
        <w:rPr>
          <w:sz w:val="24"/>
          <w:szCs w:val="24"/>
          <w:shd w:val="clear" w:color="auto" w:fill="FFFFFF"/>
        </w:rPr>
        <w:t>:</w:t>
      </w:r>
      <w:r w:rsidRPr="00866203">
        <w:rPr>
          <w:sz w:val="24"/>
          <w:szCs w:val="24"/>
          <w:shd w:val="clear" w:color="auto" w:fill="FFFFFF"/>
        </w:rPr>
        <w:t xml:space="preserve"> </w:t>
      </w:r>
    </w:p>
    <w:tbl>
      <w:tblPr>
        <w:tblStyle w:val="ab"/>
        <w:tblW w:w="0" w:type="auto"/>
        <w:tblLook w:val="04A0"/>
      </w:tblPr>
      <w:tblGrid>
        <w:gridCol w:w="2570"/>
        <w:gridCol w:w="2570"/>
        <w:gridCol w:w="2570"/>
        <w:gridCol w:w="2571"/>
      </w:tblGrid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 xml:space="preserve">«Приносящая доход деятельность (собственные доходы учреждения)» в </w:t>
            </w:r>
            <w:r w:rsidRPr="00866203">
              <w:rPr>
                <w:sz w:val="24"/>
                <w:szCs w:val="24"/>
                <w:shd w:val="clear" w:color="auto" w:fill="FFFFFF"/>
              </w:rPr>
              <w:lastRenderedPageBreak/>
              <w:t>рублях</w:t>
            </w:r>
          </w:p>
        </w:tc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lastRenderedPageBreak/>
              <w:t xml:space="preserve">«Субсидии на выполнение государственного (муниципального) </w:t>
            </w:r>
            <w:r w:rsidRPr="00866203">
              <w:rPr>
                <w:sz w:val="24"/>
                <w:szCs w:val="24"/>
                <w:shd w:val="clear" w:color="auto" w:fill="FFFFFF"/>
              </w:rPr>
              <w:lastRenderedPageBreak/>
              <w:t>задания» в рублях</w:t>
            </w:r>
          </w:p>
        </w:tc>
        <w:tc>
          <w:tcPr>
            <w:tcW w:w="2571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lastRenderedPageBreak/>
              <w:t>«Субсидии на иные цели»</w:t>
            </w:r>
          </w:p>
        </w:tc>
      </w:tr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lastRenderedPageBreak/>
              <w:t xml:space="preserve">Поступление материальных запасов </w:t>
            </w:r>
          </w:p>
        </w:tc>
        <w:tc>
          <w:tcPr>
            <w:tcW w:w="2570" w:type="dxa"/>
          </w:tcPr>
          <w:p w:rsidR="005F005F" w:rsidRPr="00866203" w:rsidRDefault="00542CF2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194 021,92</w:t>
            </w:r>
          </w:p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  <w:tc>
          <w:tcPr>
            <w:tcW w:w="2570" w:type="dxa"/>
          </w:tcPr>
          <w:p w:rsidR="005F005F" w:rsidRPr="00866203" w:rsidRDefault="00542CF2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234 703,40</w:t>
            </w:r>
          </w:p>
        </w:tc>
        <w:tc>
          <w:tcPr>
            <w:tcW w:w="2571" w:type="dxa"/>
          </w:tcPr>
          <w:p w:rsidR="005F005F" w:rsidRPr="00866203" w:rsidRDefault="00542CF2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27 481,64</w:t>
            </w:r>
          </w:p>
        </w:tc>
      </w:tr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  <w:shd w:val="clear" w:color="auto" w:fill="FFFFFF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Выбытие материальных запасов</w:t>
            </w:r>
          </w:p>
        </w:tc>
        <w:tc>
          <w:tcPr>
            <w:tcW w:w="2570" w:type="dxa"/>
          </w:tcPr>
          <w:p w:rsidR="005F005F" w:rsidRPr="00866203" w:rsidRDefault="00542CF2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140 434,66</w:t>
            </w:r>
          </w:p>
        </w:tc>
        <w:tc>
          <w:tcPr>
            <w:tcW w:w="2570" w:type="dxa"/>
          </w:tcPr>
          <w:p w:rsidR="005F005F" w:rsidRPr="00866203" w:rsidRDefault="00542CF2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197 490,79</w:t>
            </w:r>
          </w:p>
        </w:tc>
        <w:tc>
          <w:tcPr>
            <w:tcW w:w="2571" w:type="dxa"/>
          </w:tcPr>
          <w:p w:rsidR="005F005F" w:rsidRPr="00866203" w:rsidRDefault="00542CF2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12 581,64</w:t>
            </w:r>
          </w:p>
        </w:tc>
      </w:tr>
    </w:tbl>
    <w:p w:rsidR="005F005F" w:rsidRDefault="005F005F" w:rsidP="001D4E1D">
      <w:pPr>
        <w:pStyle w:val="afa"/>
        <w:ind w:left="0" w:right="-1" w:firstLine="0"/>
        <w:rPr>
          <w:color w:val="000000" w:themeColor="text1"/>
          <w:sz w:val="24"/>
          <w:szCs w:val="24"/>
        </w:rPr>
      </w:pPr>
    </w:p>
    <w:p w:rsidR="005F005F" w:rsidRPr="00866203" w:rsidRDefault="005F005F" w:rsidP="005F005F">
      <w:pPr>
        <w:pStyle w:val="afa"/>
        <w:ind w:left="0" w:right="-1" w:firstLine="851"/>
        <w:rPr>
          <w:color w:val="000000" w:themeColor="text1"/>
          <w:sz w:val="24"/>
          <w:szCs w:val="24"/>
          <w:shd w:val="clear" w:color="auto" w:fill="FFFFFF"/>
        </w:rPr>
      </w:pPr>
      <w:r w:rsidRPr="00D36A57">
        <w:rPr>
          <w:color w:val="000000" w:themeColor="text1"/>
          <w:sz w:val="24"/>
          <w:szCs w:val="24"/>
          <w:shd w:val="clear" w:color="auto" w:fill="FFFFFF"/>
        </w:rPr>
        <w:t>Права пользования нематериальными активами</w:t>
      </w:r>
      <w:r>
        <w:rPr>
          <w:color w:val="000000" w:themeColor="text1"/>
          <w:sz w:val="24"/>
          <w:szCs w:val="24"/>
          <w:shd w:val="clear" w:color="auto" w:fill="FFFFFF"/>
        </w:rPr>
        <w:t>, в том числе п</w:t>
      </w:r>
      <w:r w:rsidRPr="00D36A57">
        <w:rPr>
          <w:color w:val="000000" w:themeColor="text1"/>
          <w:sz w:val="24"/>
          <w:szCs w:val="24"/>
          <w:shd w:val="clear" w:color="auto" w:fill="FFFFFF"/>
        </w:rPr>
        <w:t>рава пользования программным обеспечением и иными объектами интеллектуальной собственности</w:t>
      </w:r>
      <w:r>
        <w:rPr>
          <w:color w:val="000000" w:themeColor="text1"/>
          <w:sz w:val="24"/>
          <w:szCs w:val="24"/>
          <w:shd w:val="clear" w:color="auto" w:fill="FFFFFF"/>
        </w:rPr>
        <w:t xml:space="preserve"> </w:t>
      </w:r>
      <w:r w:rsidRPr="00866203">
        <w:rPr>
          <w:color w:val="000000" w:themeColor="text1"/>
          <w:sz w:val="24"/>
          <w:szCs w:val="24"/>
          <w:shd w:val="clear" w:color="auto" w:fill="FFFFFF"/>
        </w:rPr>
        <w:t>на 01.01.</w:t>
      </w:r>
      <w:r w:rsidR="00592DC1">
        <w:rPr>
          <w:color w:val="000000" w:themeColor="text1"/>
          <w:sz w:val="24"/>
          <w:szCs w:val="24"/>
          <w:shd w:val="clear" w:color="auto" w:fill="FFFFFF"/>
        </w:rPr>
        <w:t>2024</w:t>
      </w:r>
      <w:r w:rsidRPr="00866203">
        <w:rPr>
          <w:color w:val="000000" w:themeColor="text1"/>
          <w:sz w:val="24"/>
          <w:szCs w:val="24"/>
          <w:shd w:val="clear" w:color="auto" w:fill="FFFFFF"/>
        </w:rPr>
        <w:t xml:space="preserve"> составили сумму –  </w:t>
      </w:r>
      <w:r w:rsidR="001D4E1D">
        <w:rPr>
          <w:color w:val="000000" w:themeColor="text1"/>
          <w:sz w:val="24"/>
          <w:szCs w:val="24"/>
          <w:shd w:val="clear" w:color="auto" w:fill="FFFFFF"/>
        </w:rPr>
        <w:t>31 17</w:t>
      </w:r>
      <w:r w:rsidR="00A163AB">
        <w:rPr>
          <w:color w:val="000000" w:themeColor="text1"/>
          <w:sz w:val="24"/>
          <w:szCs w:val="24"/>
          <w:shd w:val="clear" w:color="auto" w:fill="FFFFFF"/>
        </w:rPr>
        <w:t>1</w:t>
      </w:r>
      <w:r w:rsidR="001D4E1D">
        <w:rPr>
          <w:color w:val="000000" w:themeColor="text1"/>
          <w:sz w:val="24"/>
          <w:szCs w:val="24"/>
          <w:shd w:val="clear" w:color="auto" w:fill="FFFFFF"/>
        </w:rPr>
        <w:t>,00</w:t>
      </w:r>
      <w:r w:rsidRPr="00866203">
        <w:rPr>
          <w:color w:val="000000" w:themeColor="text1"/>
          <w:sz w:val="24"/>
          <w:szCs w:val="24"/>
          <w:shd w:val="clear" w:color="auto" w:fill="FFFFFF"/>
        </w:rPr>
        <w:t xml:space="preserve">  руб</w:t>
      </w:r>
      <w:r>
        <w:rPr>
          <w:color w:val="000000" w:themeColor="text1"/>
          <w:sz w:val="24"/>
          <w:szCs w:val="24"/>
          <w:shd w:val="clear" w:color="auto" w:fill="FFFFFF"/>
        </w:rPr>
        <w:t>лей</w:t>
      </w:r>
      <w:r w:rsidRPr="00866203">
        <w:rPr>
          <w:color w:val="000000" w:themeColor="text1"/>
          <w:sz w:val="24"/>
          <w:szCs w:val="24"/>
          <w:shd w:val="clear" w:color="auto" w:fill="FFFFFF"/>
        </w:rPr>
        <w:t xml:space="preserve">, </w:t>
      </w:r>
      <w:r>
        <w:rPr>
          <w:color w:val="000000" w:themeColor="text1"/>
          <w:sz w:val="24"/>
          <w:szCs w:val="24"/>
          <w:shd w:val="clear" w:color="auto" w:fill="FFFFFF"/>
        </w:rPr>
        <w:t>а на начало 01.01.</w:t>
      </w:r>
      <w:r w:rsidR="00592DC1">
        <w:rPr>
          <w:color w:val="000000" w:themeColor="text1"/>
          <w:sz w:val="24"/>
          <w:szCs w:val="24"/>
          <w:shd w:val="clear" w:color="auto" w:fill="FFFFFF"/>
        </w:rPr>
        <w:t>2025</w:t>
      </w:r>
      <w:r>
        <w:rPr>
          <w:color w:val="000000" w:themeColor="text1"/>
          <w:sz w:val="24"/>
          <w:szCs w:val="24"/>
          <w:shd w:val="clear" w:color="auto" w:fill="FFFFFF"/>
        </w:rPr>
        <w:t xml:space="preserve"> года составили – </w:t>
      </w:r>
      <w:r w:rsidR="001D4E1D">
        <w:rPr>
          <w:color w:val="000000" w:themeColor="text1"/>
          <w:sz w:val="24"/>
          <w:szCs w:val="24"/>
          <w:shd w:val="clear" w:color="auto" w:fill="FFFFFF"/>
        </w:rPr>
        <w:t>31 171</w:t>
      </w:r>
      <w:r>
        <w:rPr>
          <w:color w:val="000000" w:themeColor="text1"/>
          <w:sz w:val="24"/>
          <w:szCs w:val="24"/>
          <w:shd w:val="clear" w:color="auto" w:fill="FFFFFF"/>
        </w:rPr>
        <w:t xml:space="preserve">,00 рублей. Движение прав пользования нематериальными активами за </w:t>
      </w:r>
      <w:r w:rsidR="00592DC1">
        <w:rPr>
          <w:color w:val="000000" w:themeColor="text1"/>
          <w:sz w:val="24"/>
          <w:szCs w:val="24"/>
          <w:shd w:val="clear" w:color="auto" w:fill="FFFFFF"/>
        </w:rPr>
        <w:t>2024</w:t>
      </w:r>
      <w:r>
        <w:rPr>
          <w:color w:val="000000" w:themeColor="text1"/>
          <w:sz w:val="24"/>
          <w:szCs w:val="24"/>
          <w:shd w:val="clear" w:color="auto" w:fill="FFFFFF"/>
        </w:rPr>
        <w:t xml:space="preserve"> год</w:t>
      </w:r>
      <w:r w:rsidRPr="00866203">
        <w:rPr>
          <w:color w:val="000000" w:themeColor="text1"/>
          <w:sz w:val="24"/>
          <w:szCs w:val="24"/>
          <w:shd w:val="clear" w:color="auto" w:fill="FFFFFF"/>
        </w:rPr>
        <w:t>:</w:t>
      </w:r>
    </w:p>
    <w:tbl>
      <w:tblPr>
        <w:tblStyle w:val="ab"/>
        <w:tblW w:w="0" w:type="auto"/>
        <w:tblLook w:val="04A0"/>
      </w:tblPr>
      <w:tblGrid>
        <w:gridCol w:w="2570"/>
        <w:gridCol w:w="2925"/>
        <w:gridCol w:w="3260"/>
        <w:gridCol w:w="1526"/>
      </w:tblGrid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</w:p>
        </w:tc>
        <w:tc>
          <w:tcPr>
            <w:tcW w:w="2925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«Приносящая доход деятельность (собственные доходы учреждения)» в рублях</w:t>
            </w:r>
          </w:p>
        </w:tc>
        <w:tc>
          <w:tcPr>
            <w:tcW w:w="3260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«Субсидии на выполнение государственного (муниципального) задания» в рублях</w:t>
            </w:r>
          </w:p>
        </w:tc>
        <w:tc>
          <w:tcPr>
            <w:tcW w:w="1526" w:type="dxa"/>
          </w:tcPr>
          <w:p w:rsidR="005F005F" w:rsidRPr="00866203" w:rsidRDefault="005F005F" w:rsidP="001D4E1D">
            <w:pPr>
              <w:pStyle w:val="afa"/>
              <w:ind w:left="0" w:right="0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  <w:shd w:val="clear" w:color="auto" w:fill="FFFFFF"/>
              </w:rPr>
              <w:t>«Субсидии на иные цели»</w:t>
            </w:r>
          </w:p>
        </w:tc>
      </w:tr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</w:rPr>
              <w:t xml:space="preserve">Поступление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</w:t>
            </w:r>
            <w:r w:rsidRPr="00D36A57">
              <w:rPr>
                <w:color w:val="000000" w:themeColor="text1"/>
                <w:sz w:val="24"/>
                <w:szCs w:val="24"/>
                <w:shd w:val="clear" w:color="auto" w:fill="FFFFFF"/>
              </w:rPr>
              <w:t>рав пользования нематериальными активами</w:t>
            </w:r>
          </w:p>
        </w:tc>
        <w:tc>
          <w:tcPr>
            <w:tcW w:w="2925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260" w:type="dxa"/>
          </w:tcPr>
          <w:p w:rsidR="005F005F" w:rsidRPr="00866203" w:rsidRDefault="00A163AB" w:rsidP="00A163AB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5F005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526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5F005F" w:rsidRPr="00866203" w:rsidTr="001D4E1D">
        <w:tc>
          <w:tcPr>
            <w:tcW w:w="257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 w:rsidRPr="00866203">
              <w:rPr>
                <w:sz w:val="24"/>
                <w:szCs w:val="24"/>
              </w:rPr>
              <w:t xml:space="preserve">Выбытие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>п</w:t>
            </w:r>
            <w:r w:rsidRPr="00D36A57">
              <w:rPr>
                <w:color w:val="000000" w:themeColor="text1"/>
                <w:sz w:val="24"/>
                <w:szCs w:val="24"/>
                <w:shd w:val="clear" w:color="auto" w:fill="FFFFFF"/>
              </w:rPr>
              <w:t>рав пользования нематериальными активами</w:t>
            </w:r>
          </w:p>
        </w:tc>
        <w:tc>
          <w:tcPr>
            <w:tcW w:w="2925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3260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26" w:type="dxa"/>
          </w:tcPr>
          <w:p w:rsidR="005F005F" w:rsidRPr="00866203" w:rsidRDefault="005F005F" w:rsidP="001D4E1D">
            <w:pPr>
              <w:pStyle w:val="afa"/>
              <w:ind w:left="0" w:right="-1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D053B6" w:rsidRDefault="00D053B6" w:rsidP="006818B6">
      <w:pPr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</w:p>
    <w:p w:rsidR="00163BBA" w:rsidRDefault="00163BBA" w:rsidP="00163BBA">
      <w:pPr>
        <w:pStyle w:val="afa"/>
        <w:ind w:left="0" w:right="-1" w:firstLine="851"/>
        <w:rPr>
          <w:color w:val="000000"/>
          <w:sz w:val="24"/>
          <w:szCs w:val="24"/>
          <w:u w:val="single"/>
        </w:rPr>
      </w:pPr>
      <w:r w:rsidRPr="00E02BE7">
        <w:rPr>
          <w:color w:val="000000"/>
          <w:sz w:val="24"/>
          <w:szCs w:val="24"/>
        </w:rPr>
        <w:t xml:space="preserve">Поступление основных средств по «приносящей доход деятельности» за  </w:t>
      </w:r>
      <w:r>
        <w:rPr>
          <w:color w:val="000000"/>
          <w:sz w:val="24"/>
          <w:szCs w:val="24"/>
        </w:rPr>
        <w:t>12</w:t>
      </w:r>
      <w:r w:rsidRPr="00E02BE7">
        <w:rPr>
          <w:color w:val="000000"/>
          <w:sz w:val="24"/>
          <w:szCs w:val="24"/>
        </w:rPr>
        <w:t xml:space="preserve"> месяцев 2024 г. составило – 16 000,00 руб. из них</w:t>
      </w:r>
      <w:r w:rsidRPr="00E02BE7">
        <w:rPr>
          <w:color w:val="000000"/>
          <w:sz w:val="24"/>
          <w:szCs w:val="24"/>
          <w:u w:val="single"/>
        </w:rPr>
        <w:t xml:space="preserve"> </w:t>
      </w:r>
    </w:p>
    <w:p w:rsidR="00163BBA" w:rsidRDefault="00163BBA" w:rsidP="00163BBA">
      <w:pPr>
        <w:pStyle w:val="afa"/>
        <w:ind w:left="0" w:right="-1" w:firstLine="851"/>
        <w:rPr>
          <w:color w:val="000000"/>
          <w:sz w:val="24"/>
          <w:szCs w:val="24"/>
        </w:rPr>
      </w:pPr>
      <w:r w:rsidRPr="00E02BE7">
        <w:rPr>
          <w:color w:val="000000"/>
          <w:sz w:val="24"/>
          <w:szCs w:val="24"/>
          <w:u w:val="single"/>
        </w:rPr>
        <w:t>производственного и хозяйственного инвентаря</w:t>
      </w:r>
      <w:r w:rsidRPr="00E02BE7">
        <w:rPr>
          <w:color w:val="000000"/>
          <w:sz w:val="24"/>
          <w:szCs w:val="24"/>
        </w:rPr>
        <w:t xml:space="preserve"> на сумму 16 000,00 руб. -  (огнетушители, жалюзи);   </w:t>
      </w:r>
    </w:p>
    <w:p w:rsidR="00163BBA" w:rsidRPr="00E02BE7" w:rsidRDefault="00163BBA" w:rsidP="00163BBA">
      <w:pPr>
        <w:pStyle w:val="afa"/>
        <w:ind w:left="0" w:right="-1" w:firstLine="851"/>
        <w:rPr>
          <w:color w:val="000000"/>
          <w:sz w:val="24"/>
          <w:szCs w:val="24"/>
        </w:rPr>
      </w:pPr>
      <w:r w:rsidRPr="00163BBA">
        <w:rPr>
          <w:color w:val="000000"/>
          <w:sz w:val="24"/>
          <w:szCs w:val="24"/>
          <w:u w:val="single"/>
        </w:rPr>
        <w:t>м</w:t>
      </w:r>
      <w:r w:rsidRPr="00E02BE7">
        <w:rPr>
          <w:color w:val="000000"/>
          <w:sz w:val="24"/>
          <w:szCs w:val="24"/>
          <w:u w:val="single"/>
        </w:rPr>
        <w:t>ашин и оборудования</w:t>
      </w:r>
      <w:r w:rsidRPr="00E02BE7">
        <w:rPr>
          <w:color w:val="000000"/>
          <w:sz w:val="24"/>
          <w:szCs w:val="24"/>
        </w:rPr>
        <w:t xml:space="preserve">  на сумму 16 000,00 руб. </w:t>
      </w:r>
    </w:p>
    <w:p w:rsidR="00163BBA" w:rsidRDefault="00163BBA" w:rsidP="00163BBA">
      <w:pPr>
        <w:pStyle w:val="afa"/>
        <w:ind w:left="0" w:right="-1" w:firstLine="851"/>
        <w:rPr>
          <w:color w:val="000000"/>
          <w:sz w:val="24"/>
          <w:szCs w:val="24"/>
        </w:rPr>
      </w:pPr>
      <w:r w:rsidRPr="00E02BE7">
        <w:rPr>
          <w:color w:val="000000"/>
          <w:sz w:val="24"/>
          <w:szCs w:val="24"/>
        </w:rPr>
        <w:t xml:space="preserve">Выбытие основных средств по «приносящей доход деятельности» за </w:t>
      </w:r>
      <w:r>
        <w:rPr>
          <w:color w:val="000000"/>
          <w:sz w:val="24"/>
          <w:szCs w:val="24"/>
        </w:rPr>
        <w:t>12</w:t>
      </w:r>
      <w:r w:rsidRPr="00E02BE7">
        <w:rPr>
          <w:color w:val="000000"/>
          <w:sz w:val="24"/>
          <w:szCs w:val="24"/>
        </w:rPr>
        <w:t xml:space="preserve"> месяцев 2024 г. составило – </w:t>
      </w:r>
      <w:r>
        <w:rPr>
          <w:color w:val="000000"/>
          <w:sz w:val="24"/>
          <w:szCs w:val="24"/>
        </w:rPr>
        <w:t>20</w:t>
      </w:r>
      <w:r w:rsidRPr="00E02BE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8</w:t>
      </w:r>
      <w:r w:rsidRPr="00E02BE7">
        <w:rPr>
          <w:color w:val="000000"/>
          <w:sz w:val="24"/>
          <w:szCs w:val="24"/>
        </w:rPr>
        <w:t>00,00 руб.</w:t>
      </w:r>
      <w:r>
        <w:rPr>
          <w:color w:val="000000"/>
          <w:sz w:val="24"/>
          <w:szCs w:val="24"/>
        </w:rPr>
        <w:t xml:space="preserve">, из них </w:t>
      </w:r>
      <w:r w:rsidRPr="00E02BE7">
        <w:rPr>
          <w:color w:val="000000"/>
          <w:sz w:val="24"/>
          <w:szCs w:val="24"/>
        </w:rPr>
        <w:t xml:space="preserve">из них </w:t>
      </w:r>
    </w:p>
    <w:p w:rsidR="00163BBA" w:rsidRDefault="00163BBA" w:rsidP="00163BBA">
      <w:pPr>
        <w:pStyle w:val="afa"/>
        <w:ind w:left="0" w:right="-1" w:firstLine="851"/>
        <w:rPr>
          <w:color w:val="000000"/>
          <w:sz w:val="24"/>
          <w:szCs w:val="24"/>
        </w:rPr>
      </w:pPr>
      <w:r w:rsidRPr="00E02BE7">
        <w:rPr>
          <w:color w:val="000000"/>
          <w:sz w:val="24"/>
          <w:szCs w:val="24"/>
          <w:u w:val="single"/>
        </w:rPr>
        <w:t>производственного и хозяйственного инвентаря</w:t>
      </w:r>
      <w:r w:rsidRPr="00E02BE7">
        <w:rPr>
          <w:color w:val="000000"/>
          <w:sz w:val="24"/>
          <w:szCs w:val="24"/>
        </w:rPr>
        <w:t xml:space="preserve"> на сумму</w:t>
      </w:r>
      <w:r>
        <w:rPr>
          <w:color w:val="000000"/>
          <w:sz w:val="24"/>
          <w:szCs w:val="24"/>
        </w:rPr>
        <w:t xml:space="preserve"> 16000,00 руб.</w:t>
      </w:r>
      <w:r w:rsidRPr="00E02BE7">
        <w:rPr>
          <w:color w:val="000000"/>
          <w:sz w:val="24"/>
          <w:szCs w:val="24"/>
        </w:rPr>
        <w:t xml:space="preserve"> Списание ОС стоимостью менее 10000 рублей на </w:t>
      </w:r>
      <w:proofErr w:type="spellStart"/>
      <w:r w:rsidRPr="00E02BE7">
        <w:rPr>
          <w:color w:val="000000"/>
          <w:sz w:val="24"/>
          <w:szCs w:val="24"/>
        </w:rPr>
        <w:t>забалансовый</w:t>
      </w:r>
      <w:proofErr w:type="spellEnd"/>
      <w:r w:rsidRPr="00E02BE7">
        <w:rPr>
          <w:color w:val="000000"/>
          <w:sz w:val="24"/>
          <w:szCs w:val="24"/>
        </w:rPr>
        <w:t xml:space="preserve"> счет 2з21 (огнетушители, жалюзи</w:t>
      </w:r>
      <w:r>
        <w:rPr>
          <w:color w:val="000000"/>
          <w:sz w:val="24"/>
          <w:szCs w:val="24"/>
        </w:rPr>
        <w:t xml:space="preserve">), </w:t>
      </w:r>
    </w:p>
    <w:p w:rsidR="00163BBA" w:rsidRPr="00E02BE7" w:rsidRDefault="00163BBA" w:rsidP="00163BBA">
      <w:pPr>
        <w:pStyle w:val="afa"/>
        <w:ind w:left="0" w:right="-1" w:firstLine="851"/>
        <w:rPr>
          <w:color w:val="000000"/>
          <w:sz w:val="24"/>
          <w:szCs w:val="24"/>
        </w:rPr>
      </w:pPr>
      <w:r w:rsidRPr="00163BBA">
        <w:rPr>
          <w:color w:val="000000"/>
          <w:sz w:val="24"/>
          <w:szCs w:val="24"/>
          <w:u w:val="single"/>
        </w:rPr>
        <w:t>м</w:t>
      </w:r>
      <w:r w:rsidRPr="00E02BE7">
        <w:rPr>
          <w:color w:val="000000"/>
          <w:sz w:val="24"/>
          <w:szCs w:val="24"/>
          <w:u w:val="single"/>
        </w:rPr>
        <w:t>ашин и оборудования</w:t>
      </w:r>
      <w:r w:rsidRPr="00E02BE7">
        <w:rPr>
          <w:color w:val="000000"/>
          <w:sz w:val="24"/>
          <w:szCs w:val="24"/>
        </w:rPr>
        <w:t xml:space="preserve">  на сумму</w:t>
      </w:r>
      <w:r>
        <w:rPr>
          <w:color w:val="000000"/>
          <w:sz w:val="24"/>
          <w:szCs w:val="24"/>
        </w:rPr>
        <w:t xml:space="preserve"> 4800,00 рублей – списание сломанного  проигрывателя.</w:t>
      </w:r>
    </w:p>
    <w:p w:rsidR="00163BBA" w:rsidRDefault="00163BBA" w:rsidP="00163BBA">
      <w:pPr>
        <w:pStyle w:val="afa"/>
        <w:ind w:left="0" w:right="-1" w:firstLine="851"/>
        <w:rPr>
          <w:color w:val="000000"/>
          <w:sz w:val="24"/>
          <w:szCs w:val="24"/>
        </w:rPr>
      </w:pPr>
      <w:r w:rsidRPr="00E02BE7">
        <w:rPr>
          <w:color w:val="000000"/>
          <w:sz w:val="24"/>
          <w:szCs w:val="24"/>
        </w:rPr>
        <w:t xml:space="preserve">Поступление основных средств по «Субсидии на выполнение муниципального задания» за </w:t>
      </w:r>
      <w:r>
        <w:rPr>
          <w:color w:val="000000"/>
          <w:sz w:val="24"/>
          <w:szCs w:val="24"/>
        </w:rPr>
        <w:t>12</w:t>
      </w:r>
      <w:r w:rsidRPr="00E02BE7">
        <w:rPr>
          <w:color w:val="000000"/>
          <w:sz w:val="24"/>
          <w:szCs w:val="24"/>
        </w:rPr>
        <w:t xml:space="preserve"> месяцев  2024 г. составило -  2</w:t>
      </w:r>
      <w:r>
        <w:rPr>
          <w:color w:val="000000"/>
          <w:sz w:val="24"/>
          <w:szCs w:val="24"/>
        </w:rPr>
        <w:t> 298 644,60</w:t>
      </w:r>
      <w:r w:rsidRPr="00E02BE7">
        <w:rPr>
          <w:color w:val="000000"/>
          <w:sz w:val="24"/>
          <w:szCs w:val="24"/>
        </w:rPr>
        <w:t xml:space="preserve">  руб.,  из них </w:t>
      </w:r>
    </w:p>
    <w:p w:rsidR="00163BBA" w:rsidRDefault="00163BBA" w:rsidP="00163BBA">
      <w:pPr>
        <w:pStyle w:val="afa"/>
        <w:ind w:left="0" w:right="-1" w:firstLine="851"/>
        <w:rPr>
          <w:color w:val="000000"/>
          <w:sz w:val="24"/>
          <w:szCs w:val="24"/>
        </w:rPr>
      </w:pPr>
      <w:r w:rsidRPr="00E02BE7">
        <w:rPr>
          <w:color w:val="000000"/>
          <w:sz w:val="24"/>
          <w:szCs w:val="24"/>
          <w:u w:val="single"/>
        </w:rPr>
        <w:t>производственного и хозяйственного инвентаря</w:t>
      </w:r>
      <w:r w:rsidRPr="00E02BE7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>354 230,00</w:t>
      </w:r>
      <w:r w:rsidRPr="00E02BE7">
        <w:rPr>
          <w:color w:val="000000"/>
          <w:sz w:val="24"/>
          <w:szCs w:val="24"/>
        </w:rPr>
        <w:t xml:space="preserve">  руб. - (лестничный подъёмник передан по решению КУМИ, приобретены стулья ученические, полка кухонная, стол разделочный</w:t>
      </w:r>
      <w:r>
        <w:rPr>
          <w:color w:val="000000"/>
          <w:sz w:val="24"/>
          <w:szCs w:val="24"/>
        </w:rPr>
        <w:t>, печати</w:t>
      </w:r>
      <w:r w:rsidRPr="00E02BE7">
        <w:rPr>
          <w:color w:val="000000"/>
          <w:sz w:val="24"/>
          <w:szCs w:val="24"/>
        </w:rPr>
        <w:t xml:space="preserve">); </w:t>
      </w:r>
    </w:p>
    <w:p w:rsidR="00163BBA" w:rsidRDefault="00163BBA" w:rsidP="00163BBA">
      <w:pPr>
        <w:pStyle w:val="afa"/>
        <w:ind w:left="0" w:right="-1" w:firstLine="851"/>
        <w:rPr>
          <w:color w:val="000000"/>
          <w:sz w:val="24"/>
          <w:szCs w:val="24"/>
        </w:rPr>
      </w:pPr>
      <w:r w:rsidRPr="00163BBA">
        <w:rPr>
          <w:color w:val="000000"/>
          <w:sz w:val="24"/>
          <w:szCs w:val="24"/>
          <w:u w:val="single"/>
        </w:rPr>
        <w:t>м</w:t>
      </w:r>
      <w:r w:rsidRPr="00E02BE7">
        <w:rPr>
          <w:color w:val="000000"/>
          <w:sz w:val="24"/>
          <w:szCs w:val="24"/>
          <w:u w:val="single"/>
        </w:rPr>
        <w:t>ашин и оборудования</w:t>
      </w:r>
      <w:r w:rsidRPr="00E02BE7">
        <w:rPr>
          <w:color w:val="000000"/>
          <w:sz w:val="24"/>
          <w:szCs w:val="24"/>
        </w:rPr>
        <w:t xml:space="preserve">  на сумму </w:t>
      </w:r>
      <w:r>
        <w:rPr>
          <w:color w:val="000000"/>
          <w:sz w:val="24"/>
          <w:szCs w:val="24"/>
        </w:rPr>
        <w:t>648 451,00</w:t>
      </w:r>
      <w:r w:rsidRPr="00E02BE7">
        <w:rPr>
          <w:color w:val="000000"/>
          <w:sz w:val="24"/>
          <w:szCs w:val="24"/>
        </w:rPr>
        <w:t xml:space="preserve"> руб. (шкаф пекарский, счетчик холодной воды, проектор</w:t>
      </w:r>
      <w:r>
        <w:rPr>
          <w:color w:val="000000"/>
          <w:sz w:val="24"/>
          <w:szCs w:val="24"/>
        </w:rPr>
        <w:t>ы</w:t>
      </w:r>
      <w:r w:rsidRPr="00E02BE7">
        <w:rPr>
          <w:color w:val="000000"/>
          <w:sz w:val="24"/>
          <w:szCs w:val="24"/>
        </w:rPr>
        <w:t xml:space="preserve">, машина посудомоечная). </w:t>
      </w:r>
    </w:p>
    <w:p w:rsidR="00163BBA" w:rsidRPr="00E02BE7" w:rsidRDefault="00163BBA" w:rsidP="00163BBA">
      <w:pPr>
        <w:pStyle w:val="afa"/>
        <w:ind w:left="0" w:right="-1" w:firstLine="851"/>
        <w:rPr>
          <w:color w:val="000000"/>
          <w:sz w:val="24"/>
          <w:szCs w:val="24"/>
        </w:rPr>
      </w:pPr>
      <w:r w:rsidRPr="00163BBA">
        <w:rPr>
          <w:color w:val="000000"/>
          <w:sz w:val="24"/>
          <w:szCs w:val="24"/>
          <w:u w:val="single"/>
        </w:rPr>
        <w:t>п</w:t>
      </w:r>
      <w:r w:rsidRPr="00E02BE7">
        <w:rPr>
          <w:color w:val="000000"/>
          <w:sz w:val="24"/>
          <w:szCs w:val="24"/>
          <w:u w:val="single"/>
        </w:rPr>
        <w:t>рочие основные средства</w:t>
      </w:r>
      <w:r w:rsidRPr="00E02BE7">
        <w:rPr>
          <w:color w:val="000000"/>
          <w:sz w:val="24"/>
          <w:szCs w:val="24"/>
        </w:rPr>
        <w:t xml:space="preserve"> на сумму 1</w:t>
      </w:r>
      <w:r>
        <w:rPr>
          <w:color w:val="000000"/>
          <w:sz w:val="24"/>
          <w:szCs w:val="24"/>
        </w:rPr>
        <w:t> 295 963,60</w:t>
      </w:r>
      <w:r w:rsidRPr="00E02BE7">
        <w:rPr>
          <w:color w:val="000000"/>
          <w:sz w:val="24"/>
          <w:szCs w:val="24"/>
        </w:rPr>
        <w:t xml:space="preserve">   руб. – поступление художественной литературы, учебников.</w:t>
      </w:r>
    </w:p>
    <w:p w:rsidR="00163BBA" w:rsidRDefault="00163BBA" w:rsidP="00163BBA">
      <w:pPr>
        <w:pStyle w:val="afa"/>
        <w:ind w:left="0" w:right="-1" w:firstLine="851"/>
        <w:rPr>
          <w:color w:val="000000"/>
          <w:sz w:val="24"/>
          <w:szCs w:val="24"/>
        </w:rPr>
      </w:pPr>
      <w:r w:rsidRPr="00E02BE7">
        <w:rPr>
          <w:color w:val="000000"/>
          <w:sz w:val="24"/>
          <w:szCs w:val="24"/>
        </w:rPr>
        <w:t xml:space="preserve">Выбытие основных средств по «Субсидии на выполнение муниципального задания» за </w:t>
      </w:r>
      <w:r>
        <w:rPr>
          <w:color w:val="000000"/>
          <w:sz w:val="24"/>
          <w:szCs w:val="24"/>
        </w:rPr>
        <w:t>12</w:t>
      </w:r>
      <w:r w:rsidRPr="00E02BE7">
        <w:rPr>
          <w:color w:val="000000"/>
          <w:sz w:val="24"/>
          <w:szCs w:val="24"/>
        </w:rPr>
        <w:t xml:space="preserve"> месяцев   2024 г. составило  - </w:t>
      </w:r>
      <w:r>
        <w:rPr>
          <w:color w:val="000000"/>
          <w:sz w:val="24"/>
          <w:szCs w:val="24"/>
        </w:rPr>
        <w:t>444 605,04</w:t>
      </w:r>
      <w:r w:rsidRPr="00E02BE7">
        <w:rPr>
          <w:color w:val="000000"/>
          <w:sz w:val="24"/>
          <w:szCs w:val="24"/>
        </w:rPr>
        <w:t xml:space="preserve">  руб. из них </w:t>
      </w:r>
    </w:p>
    <w:p w:rsidR="00163BBA" w:rsidRDefault="00163BBA" w:rsidP="00163BBA">
      <w:pPr>
        <w:pStyle w:val="afa"/>
        <w:ind w:left="0" w:right="-1" w:firstLine="851"/>
        <w:rPr>
          <w:color w:val="000000"/>
          <w:sz w:val="24"/>
          <w:szCs w:val="24"/>
        </w:rPr>
      </w:pPr>
      <w:r w:rsidRPr="00E02BE7">
        <w:rPr>
          <w:color w:val="000000"/>
          <w:sz w:val="24"/>
          <w:szCs w:val="24"/>
          <w:u w:val="single"/>
        </w:rPr>
        <w:t>производственного и хозяйственного инвентаря</w:t>
      </w:r>
      <w:r w:rsidRPr="00E02BE7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>59 714</w:t>
      </w:r>
      <w:r w:rsidRPr="00E02BE7">
        <w:rPr>
          <w:color w:val="000000"/>
          <w:sz w:val="24"/>
          <w:szCs w:val="24"/>
        </w:rPr>
        <w:t xml:space="preserve">,00 руб. (Списание ОС стоимостью менее 10000 рублей на </w:t>
      </w:r>
      <w:proofErr w:type="spellStart"/>
      <w:r w:rsidRPr="00E02BE7">
        <w:rPr>
          <w:color w:val="000000"/>
          <w:sz w:val="24"/>
          <w:szCs w:val="24"/>
        </w:rPr>
        <w:t>забалансовый</w:t>
      </w:r>
      <w:proofErr w:type="spellEnd"/>
      <w:r w:rsidRPr="00E02BE7">
        <w:rPr>
          <w:color w:val="000000"/>
          <w:sz w:val="24"/>
          <w:szCs w:val="24"/>
        </w:rPr>
        <w:t xml:space="preserve"> счет 4з21</w:t>
      </w:r>
      <w:r>
        <w:rPr>
          <w:color w:val="000000"/>
          <w:sz w:val="24"/>
          <w:szCs w:val="24"/>
        </w:rPr>
        <w:t xml:space="preserve"> на сумму 29730,00 руб. – мебель ученическая, списание сломанного проектора</w:t>
      </w:r>
      <w:r w:rsidRPr="00E02BE7">
        <w:rPr>
          <w:color w:val="000000"/>
          <w:sz w:val="24"/>
          <w:szCs w:val="24"/>
        </w:rPr>
        <w:t xml:space="preserve">);  </w:t>
      </w:r>
    </w:p>
    <w:p w:rsidR="00163BBA" w:rsidRDefault="00163BBA" w:rsidP="00163BBA">
      <w:pPr>
        <w:pStyle w:val="afa"/>
        <w:ind w:left="0" w:right="-1" w:firstLine="85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м</w:t>
      </w:r>
      <w:r w:rsidRPr="00E02BE7">
        <w:rPr>
          <w:color w:val="000000"/>
          <w:sz w:val="24"/>
          <w:szCs w:val="24"/>
          <w:u w:val="single"/>
        </w:rPr>
        <w:t>ашин и оборудования</w:t>
      </w:r>
      <w:r w:rsidRPr="00E02BE7">
        <w:rPr>
          <w:color w:val="000000"/>
          <w:sz w:val="24"/>
          <w:szCs w:val="24"/>
        </w:rPr>
        <w:t xml:space="preserve">  на сумму </w:t>
      </w:r>
      <w:r>
        <w:rPr>
          <w:color w:val="000000"/>
          <w:sz w:val="24"/>
          <w:szCs w:val="24"/>
        </w:rPr>
        <w:t>364 891,04</w:t>
      </w:r>
      <w:r w:rsidRPr="00E02BE7">
        <w:rPr>
          <w:color w:val="000000"/>
          <w:sz w:val="24"/>
          <w:szCs w:val="24"/>
        </w:rPr>
        <w:t xml:space="preserve"> руб.</w:t>
      </w:r>
      <w:r>
        <w:rPr>
          <w:color w:val="000000"/>
          <w:sz w:val="24"/>
          <w:szCs w:val="24"/>
        </w:rPr>
        <w:t xml:space="preserve"> </w:t>
      </w:r>
      <w:r w:rsidRPr="00E02BE7">
        <w:rPr>
          <w:color w:val="000000"/>
          <w:sz w:val="24"/>
          <w:szCs w:val="24"/>
        </w:rPr>
        <w:t xml:space="preserve">(Списание ОС стоимостью менее 10000 рублей на </w:t>
      </w:r>
      <w:proofErr w:type="spellStart"/>
      <w:r w:rsidRPr="00E02BE7">
        <w:rPr>
          <w:color w:val="000000"/>
          <w:sz w:val="24"/>
          <w:szCs w:val="24"/>
        </w:rPr>
        <w:t>забалансовый</w:t>
      </w:r>
      <w:proofErr w:type="spellEnd"/>
      <w:r w:rsidRPr="00E02BE7">
        <w:rPr>
          <w:color w:val="000000"/>
          <w:sz w:val="24"/>
          <w:szCs w:val="24"/>
        </w:rPr>
        <w:t xml:space="preserve"> счет 4з21</w:t>
      </w:r>
      <w:r>
        <w:rPr>
          <w:color w:val="000000"/>
          <w:sz w:val="24"/>
          <w:szCs w:val="24"/>
        </w:rPr>
        <w:t xml:space="preserve"> в сумме 6100,00 руб. (счетчик), списание сломанного компьютерного оборудования, видеомагнитофона, телевизоров)</w:t>
      </w:r>
    </w:p>
    <w:p w:rsidR="00163BBA" w:rsidRPr="002606F1" w:rsidRDefault="00163BBA" w:rsidP="00163BBA">
      <w:pPr>
        <w:pStyle w:val="afa"/>
        <w:ind w:left="0" w:right="-1" w:firstLine="851"/>
        <w:rPr>
          <w:sz w:val="24"/>
          <w:szCs w:val="24"/>
        </w:rPr>
      </w:pPr>
      <w:r>
        <w:rPr>
          <w:color w:val="000000"/>
          <w:sz w:val="24"/>
          <w:szCs w:val="24"/>
          <w:u w:val="single"/>
        </w:rPr>
        <w:t>п</w:t>
      </w:r>
      <w:r w:rsidRPr="00E02BE7">
        <w:rPr>
          <w:color w:val="000000"/>
          <w:sz w:val="24"/>
          <w:szCs w:val="24"/>
          <w:u w:val="single"/>
        </w:rPr>
        <w:t>рочих основных средств</w:t>
      </w:r>
      <w:r w:rsidRPr="00E02BE7">
        <w:rPr>
          <w:color w:val="000000"/>
          <w:sz w:val="24"/>
          <w:szCs w:val="24"/>
        </w:rPr>
        <w:t xml:space="preserve"> на сумму </w:t>
      </w:r>
      <w:r>
        <w:rPr>
          <w:color w:val="000000"/>
          <w:sz w:val="24"/>
          <w:szCs w:val="24"/>
        </w:rPr>
        <w:t>20000</w:t>
      </w:r>
      <w:r w:rsidRPr="00E02BE7">
        <w:rPr>
          <w:color w:val="000000"/>
          <w:sz w:val="24"/>
          <w:szCs w:val="24"/>
        </w:rPr>
        <w:t>,00 руб.</w:t>
      </w:r>
      <w:r>
        <w:rPr>
          <w:color w:val="000000"/>
          <w:sz w:val="24"/>
          <w:szCs w:val="24"/>
        </w:rPr>
        <w:t xml:space="preserve"> (списание сломанного телевизора).</w:t>
      </w:r>
    </w:p>
    <w:p w:rsidR="0058313A" w:rsidRPr="0058313A" w:rsidRDefault="0058313A" w:rsidP="008F3FB1">
      <w:pPr>
        <w:autoSpaceDE w:val="0"/>
        <w:autoSpaceDN w:val="0"/>
        <w:adjustRightInd w:val="0"/>
        <w:jc w:val="both"/>
        <w:rPr>
          <w:rFonts w:cs="Calibri"/>
          <w:color w:val="548DD4" w:themeColor="text2" w:themeTint="99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right="-1" w:firstLine="851"/>
        <w:jc w:val="both"/>
        <w:rPr>
          <w:rFonts w:cs="Calibri"/>
          <w:b/>
          <w:sz w:val="24"/>
          <w:szCs w:val="24"/>
          <w:lang w:eastAsia="ru-RU"/>
        </w:rPr>
      </w:pPr>
      <w:r w:rsidRPr="0058313A">
        <w:rPr>
          <w:b/>
          <w:sz w:val="24"/>
          <w:szCs w:val="24"/>
          <w:lang w:eastAsia="ru-RU"/>
        </w:rPr>
        <w:t>4.</w:t>
      </w:r>
      <w:r w:rsidR="00AD3F57">
        <w:rPr>
          <w:b/>
          <w:sz w:val="24"/>
          <w:szCs w:val="24"/>
          <w:lang w:eastAsia="ru-RU"/>
        </w:rPr>
        <w:t>5</w:t>
      </w:r>
      <w:r w:rsidRPr="0058313A">
        <w:rPr>
          <w:rFonts w:cs="Calibri"/>
          <w:b/>
          <w:sz w:val="24"/>
          <w:szCs w:val="24"/>
          <w:lang w:eastAsia="ru-RU"/>
        </w:rPr>
        <w:t>.</w:t>
      </w:r>
      <w:r w:rsidRPr="0058313A">
        <w:rPr>
          <w:rFonts w:cs="Calibri"/>
          <w:b/>
          <w:sz w:val="24"/>
          <w:szCs w:val="24"/>
          <w:lang w:eastAsia="ru-RU"/>
        </w:rPr>
        <w:tab/>
        <w:t xml:space="preserve">Сведения по дебиторской и кредиторской задолженности учреждения </w:t>
      </w:r>
      <w:hyperlink r:id="rId8" w:tooltip="consultantplus://offline/ref=4E9405D38B753D56C5CD336FE654B30D886918E0E52002DCEB32AC5A619045BE8747DD03E570EE7FF056661BC63DE1A22A95FEDFFB95ABD7K834O" w:history="1">
        <w:r w:rsidRPr="0058313A">
          <w:rPr>
            <w:rFonts w:cs="Calibri"/>
            <w:b/>
            <w:color w:val="0000FF"/>
            <w:sz w:val="24"/>
            <w:u w:val="single"/>
            <w:lang w:eastAsia="ru-RU"/>
          </w:rPr>
          <w:t>(ф. 0503769)</w:t>
        </w:r>
      </w:hyperlink>
      <w:r w:rsidRPr="0058313A">
        <w:rPr>
          <w:b/>
          <w:sz w:val="24"/>
          <w:szCs w:val="24"/>
          <w:lang w:eastAsia="ru-RU"/>
        </w:rPr>
        <w:t>:</w:t>
      </w:r>
    </w:p>
    <w:p w:rsidR="00921D72" w:rsidRPr="00921D72" w:rsidRDefault="0058313A" w:rsidP="00921D72">
      <w:pPr>
        <w:ind w:firstLine="567"/>
        <w:jc w:val="both"/>
        <w:rPr>
          <w:color w:val="000000"/>
          <w:sz w:val="24"/>
          <w:szCs w:val="24"/>
        </w:rPr>
      </w:pPr>
      <w:r w:rsidRPr="004F5EF0">
        <w:rPr>
          <w:sz w:val="24"/>
          <w:szCs w:val="24"/>
          <w:shd w:val="clear" w:color="auto" w:fill="FFFFFF"/>
          <w:lang w:eastAsia="ru-RU"/>
        </w:rPr>
        <w:tab/>
      </w:r>
      <w:r w:rsidR="00921D72" w:rsidRPr="00921D72">
        <w:rPr>
          <w:color w:val="000000"/>
          <w:sz w:val="24"/>
          <w:szCs w:val="24"/>
        </w:rPr>
        <w:t xml:space="preserve">Дебиторская задолженность по финансовому обеспечению – приносящая доход деятельность (собственные доходы) на 01.01.2025 г. составляет  0,00 рублей </w:t>
      </w:r>
    </w:p>
    <w:p w:rsidR="00921D72" w:rsidRPr="00921D72" w:rsidRDefault="00921D72" w:rsidP="00921D72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ab/>
        <w:t>Кредиторская задолженность по финансовому обеспечению – приносящая доход деятельность (собственные доходы) на 01.01.2025 г. составляет 0,00 рублей:</w:t>
      </w:r>
    </w:p>
    <w:p w:rsidR="00921D72" w:rsidRPr="00921D72" w:rsidRDefault="00921D72" w:rsidP="00921D72">
      <w:pPr>
        <w:ind w:firstLine="567"/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>Дебиторская задолженность по финансовому обеспечению - субсидии на выполнение государственного (муниципального) задания на 01.01.2025 г. составляет 456 730,76 рублей, просроченная задолженность отсутствует:</w:t>
      </w:r>
    </w:p>
    <w:p w:rsidR="00921D72" w:rsidRPr="00921D72" w:rsidRDefault="00921D72" w:rsidP="00921D72">
      <w:pPr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 xml:space="preserve">     - по счету 4 205 31 в сумме 456 730,76 рублей – остаток средств субсидий на финансовое обеспечение выполнения государственного (муниципального) задания на основании соглашения, заключенного с учредителем;</w:t>
      </w:r>
    </w:p>
    <w:p w:rsidR="00921D72" w:rsidRPr="00921D72" w:rsidRDefault="00921D72" w:rsidP="00921D72">
      <w:pPr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 xml:space="preserve">   </w:t>
      </w:r>
      <w:r w:rsidRPr="00921D72">
        <w:rPr>
          <w:color w:val="000000"/>
          <w:sz w:val="24"/>
          <w:szCs w:val="24"/>
        </w:rPr>
        <w:tab/>
        <w:t>Кредиторская задолженность по финансовому обеспечению - субсидии на выполнение государственного (муниципального) задания на 01.01.2025 г. в сумме 511 899,33 рублей, из них просроченная задолженность составляет 0,00 рублей:</w:t>
      </w:r>
    </w:p>
    <w:p w:rsidR="00921D72" w:rsidRPr="00921D72" w:rsidRDefault="00921D72" w:rsidP="00921D72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 xml:space="preserve">         - по счету 4 302 23 в сумме 384 739,67 рублей – задолженность перед МУП НТГО "Искра" в сумме 7 476,58 руб.  за ХВС и водоотведение  за ноябрь 2024 г., перед ПАО «</w:t>
      </w:r>
      <w:proofErr w:type="spellStart"/>
      <w:r w:rsidRPr="00921D72">
        <w:rPr>
          <w:color w:val="000000"/>
          <w:sz w:val="24"/>
          <w:szCs w:val="24"/>
        </w:rPr>
        <w:t>ТПлюс</w:t>
      </w:r>
      <w:proofErr w:type="spellEnd"/>
      <w:r w:rsidRPr="00921D72">
        <w:rPr>
          <w:color w:val="000000"/>
          <w:sz w:val="24"/>
          <w:szCs w:val="24"/>
        </w:rPr>
        <w:t>» в сумме 377 263,09 руб. задолженность за тепловую энергию и ГВС за март-июль 2024 г.;</w:t>
      </w:r>
    </w:p>
    <w:p w:rsidR="00921D72" w:rsidRPr="00921D72" w:rsidRDefault="00921D72" w:rsidP="00921D72">
      <w:pPr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 xml:space="preserve">         </w:t>
      </w:r>
      <w:proofErr w:type="gramStart"/>
      <w:r w:rsidRPr="00921D72">
        <w:rPr>
          <w:color w:val="000000"/>
          <w:sz w:val="24"/>
          <w:szCs w:val="24"/>
        </w:rPr>
        <w:t xml:space="preserve">- по счету 4 302 25 в сумме 22 317,32 рублей – задолженность перед ООО «Рубеж»   в сумме 5 057,00 рублей за тех. обслуживание тревожной сигнализации, автоматической пожарной сигнализации и СОУЭ в декабре  2024 г.,  задолженность перед </w:t>
      </w:r>
      <w:proofErr w:type="spellStart"/>
      <w:r w:rsidRPr="00921D72">
        <w:rPr>
          <w:color w:val="000000"/>
          <w:sz w:val="24"/>
          <w:szCs w:val="24"/>
        </w:rPr>
        <w:t>Кушвинский</w:t>
      </w:r>
      <w:proofErr w:type="spellEnd"/>
      <w:r w:rsidRPr="00921D72">
        <w:rPr>
          <w:color w:val="000000"/>
          <w:sz w:val="24"/>
          <w:szCs w:val="24"/>
        </w:rPr>
        <w:t xml:space="preserve"> филиал ФБУЗ "Центр гигиены и эпидемиологии в Свердловской обл." за дератизацию и дезинсекцию помещений в сумме 3 360,00 рублей  за декабрь 2024 года, за</w:t>
      </w:r>
      <w:proofErr w:type="gramEnd"/>
      <w:r w:rsidRPr="00921D72">
        <w:rPr>
          <w:color w:val="000000"/>
          <w:sz w:val="24"/>
          <w:szCs w:val="24"/>
        </w:rPr>
        <w:t xml:space="preserve"> лабораторное исследование  воздуха в сумме 13 900,32 руб.;</w:t>
      </w:r>
    </w:p>
    <w:p w:rsidR="00921D72" w:rsidRPr="00921D72" w:rsidRDefault="00921D72" w:rsidP="00921D72">
      <w:pPr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 xml:space="preserve">         </w:t>
      </w:r>
      <w:proofErr w:type="gramStart"/>
      <w:r w:rsidRPr="00921D72">
        <w:rPr>
          <w:color w:val="000000"/>
          <w:sz w:val="24"/>
          <w:szCs w:val="24"/>
        </w:rPr>
        <w:t>- по счету 4 302 26 в сумме 15 769,80 рублей, в том числе задолженность в сумме 10 279,20 рублей перед Качканарским ОВО – филиалом ФГКУ «УВО ВНГ России по Свердловской области»  за услуги охраны (кнопка тревожного вызова) в декабре 2024г.,  перед УФК СЭС Кушва за лабораторное исследование воды в сумме 5 490,60 руб..;</w:t>
      </w:r>
      <w:proofErr w:type="gramEnd"/>
    </w:p>
    <w:p w:rsidR="00921D72" w:rsidRPr="00921D72" w:rsidRDefault="00921D72" w:rsidP="00921D72">
      <w:pPr>
        <w:tabs>
          <w:tab w:val="left" w:pos="810"/>
        </w:tabs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 xml:space="preserve">       - по счету  4 303 06 в сумме 589,87 рублей - задолженность по страховым взносам на обязательное социальное страхование от несчастных случаев на производстве и профессиональных заболеваний за декабрь  2024 г.;</w:t>
      </w:r>
    </w:p>
    <w:p w:rsidR="00921D72" w:rsidRPr="00921D72" w:rsidRDefault="00921D72" w:rsidP="00921D72">
      <w:pPr>
        <w:tabs>
          <w:tab w:val="left" w:pos="810"/>
        </w:tabs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 xml:space="preserve">        - по счету 4 303 15 в сумме 88 482,67 рублей - начислены страховые взносы 30% за декабрь 2024 г.</w:t>
      </w:r>
    </w:p>
    <w:p w:rsidR="00921D72" w:rsidRPr="00921D72" w:rsidRDefault="00921D72" w:rsidP="00921D72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 xml:space="preserve">      По счету 4 401 40 в сумме 456 730,76 рублей -  остаток доходов будущих периодов в сумме субсидий на выполнение государственного (муниципального) задания на основании соглашения, заключенного с учредителем.</w:t>
      </w:r>
    </w:p>
    <w:p w:rsidR="00921D72" w:rsidRPr="00921D72" w:rsidRDefault="00921D72" w:rsidP="00921D72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ab/>
        <w:t xml:space="preserve">     По счету 4 401 60 в сумме 2 603 751,73 рублей – сумма 273 008,99 рублей – резерв предстоящих расходов на выплату задолженности перед ОА «</w:t>
      </w:r>
      <w:proofErr w:type="spellStart"/>
      <w:r w:rsidRPr="00921D72">
        <w:rPr>
          <w:color w:val="000000"/>
          <w:sz w:val="24"/>
          <w:szCs w:val="24"/>
        </w:rPr>
        <w:t>ЭнергосбыТ</w:t>
      </w:r>
      <w:proofErr w:type="spellEnd"/>
      <w:r w:rsidRPr="00921D72">
        <w:rPr>
          <w:color w:val="000000"/>
          <w:sz w:val="24"/>
          <w:szCs w:val="24"/>
        </w:rPr>
        <w:t xml:space="preserve"> Плюс» за поставку электроэнергии  за июнь-ноябрь  2024 года, сумма 481 973,59 рублей -  резерв предстоящих расходов на выплату задолженности перед ПАО «Т Плюс» за поставку </w:t>
      </w:r>
      <w:proofErr w:type="spellStart"/>
      <w:r w:rsidRPr="00921D72">
        <w:rPr>
          <w:color w:val="000000"/>
          <w:sz w:val="24"/>
          <w:szCs w:val="24"/>
        </w:rPr>
        <w:t>теплоэнергии</w:t>
      </w:r>
      <w:proofErr w:type="spellEnd"/>
      <w:r w:rsidRPr="00921D72">
        <w:rPr>
          <w:color w:val="000000"/>
          <w:sz w:val="24"/>
          <w:szCs w:val="24"/>
        </w:rPr>
        <w:t xml:space="preserve">  за август </w:t>
      </w:r>
      <w:proofErr w:type="gramStart"/>
      <w:r w:rsidRPr="00921D72">
        <w:rPr>
          <w:color w:val="000000"/>
          <w:sz w:val="24"/>
          <w:szCs w:val="24"/>
        </w:rPr>
        <w:t>–н</w:t>
      </w:r>
      <w:proofErr w:type="gramEnd"/>
      <w:r w:rsidRPr="00921D72">
        <w:rPr>
          <w:color w:val="000000"/>
          <w:sz w:val="24"/>
          <w:szCs w:val="24"/>
        </w:rPr>
        <w:t>оябрь  2024 года, перед МУП «Искра» в сумме 635,43 руб. за ноябрь 2024 г., перед ООО ЧОП «Добрыня» в сумме 44 385,00 руб. за услуги охраны за декабрь 2024 г, резерв предстоящих расходов на выплату отпусков в сумме  1 804 384,15 рублей.</w:t>
      </w:r>
    </w:p>
    <w:p w:rsidR="00921D72" w:rsidRPr="00921D72" w:rsidRDefault="00921D72" w:rsidP="00921D72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ab/>
        <w:t>Дебиторская задолженность по финансовому обеспечению - субсидии на иные цели на 01.01.2025 г. в сумме  512 273,74  рублей, просроченная задолженность отсутствует:</w:t>
      </w:r>
    </w:p>
    <w:p w:rsidR="00921D72" w:rsidRPr="00921D72" w:rsidRDefault="00921D72" w:rsidP="00921D72">
      <w:pPr>
        <w:tabs>
          <w:tab w:val="left" w:pos="0"/>
        </w:tabs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 xml:space="preserve">       - по счету 5 205 52 в сумме 512 273,74 рублей остаток неиспользованных субсидий на иные цели, выделенных на 2024 год;</w:t>
      </w:r>
    </w:p>
    <w:p w:rsidR="00921D72" w:rsidRPr="00921D72" w:rsidRDefault="00921D72" w:rsidP="00921D72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 xml:space="preserve">          Кредиторская задолженность по  финансовому обеспечению – субсидии на иные цели на 01.01.2025 г. в сумме 11 932,00 рублей, в том числе просроченная задолженность в сумме 11 932,00 руб.:</w:t>
      </w:r>
    </w:p>
    <w:p w:rsidR="00921D72" w:rsidRPr="00921D72" w:rsidRDefault="00921D72" w:rsidP="00921D72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lastRenderedPageBreak/>
        <w:t xml:space="preserve">       - по счету 5 302 97 в сумме 11 932,00 рублей – Начислена госпошлина по исполнительному листу № А-60-56550/2024 от 03.10.2024.</w:t>
      </w:r>
    </w:p>
    <w:p w:rsidR="00921D72" w:rsidRPr="00921D72" w:rsidRDefault="00921D72" w:rsidP="00921D72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 xml:space="preserve">      </w:t>
      </w:r>
      <w:r w:rsidRPr="00921D72">
        <w:rPr>
          <w:color w:val="000000"/>
          <w:sz w:val="24"/>
          <w:szCs w:val="24"/>
        </w:rPr>
        <w:tab/>
        <w:t>По счету 5 401 40 в сумме  512 273,74 рублей - остаток доходов будущих периодов в сумме субсидий на иные цели на основании соглашения, заключенного с учредителем.</w:t>
      </w:r>
    </w:p>
    <w:p w:rsidR="00921D72" w:rsidRPr="00921D72" w:rsidRDefault="00921D72" w:rsidP="00921D72">
      <w:pPr>
        <w:tabs>
          <w:tab w:val="left" w:pos="567"/>
        </w:tabs>
        <w:jc w:val="both"/>
        <w:rPr>
          <w:color w:val="000000"/>
          <w:sz w:val="24"/>
          <w:szCs w:val="24"/>
        </w:rPr>
      </w:pPr>
      <w:r w:rsidRPr="00921D72">
        <w:rPr>
          <w:color w:val="000000"/>
          <w:sz w:val="24"/>
          <w:szCs w:val="24"/>
        </w:rPr>
        <w:tab/>
        <w:t xml:space="preserve">        По счету 5 401 60 в сумме   209 453,24 рублей – резерв предстоящих расходов на выплату отпусков в 2025 г.</w:t>
      </w:r>
    </w:p>
    <w:p w:rsidR="00921D72" w:rsidRDefault="00921D72" w:rsidP="00921D72">
      <w:pPr>
        <w:tabs>
          <w:tab w:val="left" w:pos="851"/>
        </w:tabs>
        <w:ind w:firstLine="567"/>
        <w:jc w:val="both"/>
      </w:pPr>
      <w:r w:rsidRPr="00921D72">
        <w:rPr>
          <w:color w:val="000000"/>
          <w:sz w:val="24"/>
          <w:szCs w:val="24"/>
        </w:rPr>
        <w:t xml:space="preserve">Ежеквартально осуществляется сверка расчетов с поставщиками. Осуществляется контроль над заключением договоров в пределах утвержденных лимитов. </w:t>
      </w:r>
    </w:p>
    <w:p w:rsidR="0058313A" w:rsidRPr="0053506B" w:rsidRDefault="004F5EF0" w:rsidP="00921D72">
      <w:pPr>
        <w:tabs>
          <w:tab w:val="left" w:pos="567"/>
        </w:tabs>
        <w:jc w:val="both"/>
        <w:rPr>
          <w:sz w:val="24"/>
          <w:szCs w:val="24"/>
        </w:rPr>
      </w:pPr>
      <w:r w:rsidRPr="004F5EF0">
        <w:rPr>
          <w:sz w:val="24"/>
          <w:szCs w:val="24"/>
        </w:rPr>
        <w:t xml:space="preserve"> </w:t>
      </w:r>
    </w:p>
    <w:p w:rsidR="004F5EF0" w:rsidRPr="0058313A" w:rsidRDefault="0058313A" w:rsidP="004F5EF0">
      <w:pPr>
        <w:autoSpaceDE w:val="0"/>
        <w:autoSpaceDN w:val="0"/>
        <w:adjustRightInd w:val="0"/>
        <w:jc w:val="both"/>
        <w:rPr>
          <w:rFonts w:eastAsiaTheme="minorEastAsia" w:cs="Calibri"/>
          <w:b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 xml:space="preserve">         </w:t>
      </w:r>
      <w:r w:rsidRPr="0058313A">
        <w:rPr>
          <w:rFonts w:eastAsiaTheme="minorEastAsia" w:cs="Calibri"/>
          <w:sz w:val="24"/>
          <w:szCs w:val="24"/>
          <w:lang w:eastAsia="ru-RU"/>
        </w:rPr>
        <w:t xml:space="preserve">    </w:t>
      </w:r>
      <w:r w:rsidRPr="0058313A">
        <w:rPr>
          <w:rFonts w:eastAsiaTheme="minorEastAsia"/>
          <w:b/>
          <w:sz w:val="24"/>
          <w:szCs w:val="24"/>
          <w:lang w:eastAsia="ru-RU"/>
        </w:rPr>
        <w:t>4.</w:t>
      </w:r>
      <w:r w:rsidR="00AD3F57">
        <w:rPr>
          <w:rFonts w:eastAsiaTheme="minorEastAsia"/>
          <w:b/>
          <w:sz w:val="24"/>
          <w:szCs w:val="24"/>
          <w:lang w:eastAsia="ru-RU"/>
        </w:rPr>
        <w:t>6</w:t>
      </w:r>
      <w:r w:rsidRPr="0058313A">
        <w:rPr>
          <w:rFonts w:eastAsiaTheme="minorEastAsia" w:cs="Calibri"/>
          <w:b/>
          <w:sz w:val="24"/>
          <w:szCs w:val="24"/>
          <w:lang w:eastAsia="ru-RU"/>
        </w:rPr>
        <w:t>.</w:t>
      </w:r>
      <w:r w:rsidRPr="0058313A">
        <w:rPr>
          <w:rFonts w:eastAsiaTheme="minorEastAsia"/>
          <w:b/>
          <w:sz w:val="24"/>
          <w:szCs w:val="24"/>
          <w:lang w:eastAsia="ru-RU"/>
        </w:rPr>
        <w:t xml:space="preserve"> </w:t>
      </w:r>
      <w:r w:rsidRPr="0058313A">
        <w:rPr>
          <w:rFonts w:eastAsiaTheme="minorEastAsia" w:cs="Calibri"/>
          <w:b/>
          <w:sz w:val="24"/>
          <w:szCs w:val="24"/>
          <w:shd w:val="clear" w:color="auto" w:fill="FFFFFF"/>
          <w:lang w:eastAsia="ru-RU"/>
        </w:rPr>
        <w:t>Сведения об исполнении судебных решений по денежным обязательствам учреждения (ф. 0503295)</w:t>
      </w:r>
      <w:r w:rsidRPr="0058313A">
        <w:rPr>
          <w:rFonts w:eastAsiaTheme="minorEastAsia"/>
          <w:sz w:val="24"/>
          <w:szCs w:val="24"/>
          <w:lang w:eastAsia="ru-RU"/>
        </w:rPr>
        <w:t xml:space="preserve"> </w:t>
      </w:r>
      <w:r w:rsidR="004F5EF0" w:rsidRPr="0058313A">
        <w:rPr>
          <w:rFonts w:eastAsiaTheme="minorEastAsia"/>
          <w:sz w:val="24"/>
          <w:szCs w:val="24"/>
          <w:lang w:eastAsia="ru-RU"/>
        </w:rPr>
        <w:t xml:space="preserve">поступили исполнительные листы на сумму </w:t>
      </w:r>
      <w:r w:rsidR="00B139BB">
        <w:rPr>
          <w:rFonts w:eastAsiaTheme="minorEastAsia"/>
          <w:sz w:val="24"/>
          <w:szCs w:val="24"/>
          <w:lang w:eastAsia="ru-RU"/>
        </w:rPr>
        <w:t>401 008,70</w:t>
      </w:r>
      <w:r w:rsidR="004F5EF0" w:rsidRPr="0058313A">
        <w:rPr>
          <w:rFonts w:eastAsiaTheme="minorEastAsia"/>
          <w:sz w:val="24"/>
          <w:szCs w:val="24"/>
          <w:lang w:eastAsia="ru-RU"/>
        </w:rPr>
        <w:t xml:space="preserve"> руб</w:t>
      </w:r>
      <w:r w:rsidR="004F5EF0">
        <w:rPr>
          <w:rFonts w:eastAsiaTheme="minorEastAsia"/>
          <w:sz w:val="24"/>
          <w:szCs w:val="24"/>
          <w:lang w:eastAsia="ru-RU"/>
        </w:rPr>
        <w:t>л</w:t>
      </w:r>
      <w:r w:rsidR="00B139BB">
        <w:rPr>
          <w:rFonts w:eastAsiaTheme="minorEastAsia"/>
          <w:sz w:val="24"/>
          <w:szCs w:val="24"/>
          <w:lang w:eastAsia="ru-RU"/>
        </w:rPr>
        <w:t>ей</w:t>
      </w:r>
      <w:r w:rsidR="004F5EF0">
        <w:rPr>
          <w:rFonts w:eastAsiaTheme="minorEastAsia"/>
          <w:sz w:val="24"/>
          <w:szCs w:val="24"/>
          <w:lang w:eastAsia="ru-RU"/>
        </w:rPr>
        <w:t xml:space="preserve">, оплачены на сумму </w:t>
      </w:r>
      <w:r w:rsidR="00B139BB">
        <w:rPr>
          <w:rFonts w:eastAsiaTheme="minorEastAsia"/>
          <w:sz w:val="24"/>
          <w:szCs w:val="24"/>
          <w:lang w:eastAsia="ru-RU"/>
        </w:rPr>
        <w:t>11 813,61</w:t>
      </w:r>
      <w:r w:rsidR="004F5EF0">
        <w:rPr>
          <w:rFonts w:eastAsiaTheme="minorEastAsia"/>
          <w:sz w:val="24"/>
          <w:szCs w:val="24"/>
          <w:lang w:eastAsia="ru-RU"/>
        </w:rPr>
        <w:t xml:space="preserve"> рубл</w:t>
      </w:r>
      <w:r w:rsidR="00B139BB">
        <w:rPr>
          <w:rFonts w:eastAsiaTheme="minorEastAsia"/>
          <w:sz w:val="24"/>
          <w:szCs w:val="24"/>
          <w:lang w:eastAsia="ru-RU"/>
        </w:rPr>
        <w:t>ей</w:t>
      </w:r>
      <w:r w:rsidR="004F5EF0">
        <w:rPr>
          <w:rFonts w:eastAsiaTheme="minorEastAsia"/>
          <w:sz w:val="24"/>
          <w:szCs w:val="24"/>
          <w:lang w:eastAsia="ru-RU"/>
        </w:rPr>
        <w:t>.</w:t>
      </w:r>
    </w:p>
    <w:p w:rsidR="0058313A" w:rsidRPr="0058313A" w:rsidRDefault="0058313A" w:rsidP="0058313A">
      <w:pPr>
        <w:autoSpaceDE w:val="0"/>
        <w:autoSpaceDN w:val="0"/>
        <w:adjustRightInd w:val="0"/>
        <w:jc w:val="both"/>
        <w:rPr>
          <w:rFonts w:eastAsiaTheme="minorEastAsia"/>
          <w:sz w:val="24"/>
          <w:szCs w:val="24"/>
          <w:lang w:eastAsia="ru-RU"/>
        </w:rPr>
      </w:pPr>
    </w:p>
    <w:p w:rsidR="0058313A" w:rsidRPr="0058313A" w:rsidRDefault="0058313A" w:rsidP="0058313A">
      <w:pPr>
        <w:autoSpaceDE w:val="0"/>
        <w:autoSpaceDN w:val="0"/>
        <w:adjustRightInd w:val="0"/>
        <w:ind w:firstLine="851"/>
        <w:jc w:val="both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 w:cs="Calibri"/>
          <w:b/>
          <w:sz w:val="24"/>
          <w:szCs w:val="24"/>
          <w:lang w:eastAsia="ru-RU"/>
        </w:rPr>
        <w:t>4.</w:t>
      </w:r>
      <w:r w:rsidR="00AD3F57">
        <w:rPr>
          <w:rFonts w:eastAsiaTheme="minorEastAsia" w:cs="Calibri"/>
          <w:b/>
          <w:sz w:val="24"/>
          <w:szCs w:val="24"/>
          <w:lang w:eastAsia="ru-RU"/>
        </w:rPr>
        <w:t>7</w:t>
      </w:r>
      <w:r w:rsidRPr="0058313A">
        <w:rPr>
          <w:rFonts w:eastAsiaTheme="minorEastAsia"/>
          <w:b/>
          <w:sz w:val="24"/>
          <w:szCs w:val="24"/>
          <w:lang w:eastAsia="ru-RU"/>
        </w:rPr>
        <w:t>.</w:t>
      </w:r>
      <w:r w:rsidRPr="0058313A">
        <w:rPr>
          <w:rFonts w:eastAsiaTheme="minorEastAsia" w:cs="Calibri"/>
          <w:b/>
          <w:sz w:val="24"/>
          <w:szCs w:val="24"/>
          <w:lang w:eastAsia="ru-RU"/>
        </w:rPr>
        <w:t xml:space="preserve"> </w:t>
      </w:r>
      <w:r w:rsidRPr="0058313A">
        <w:rPr>
          <w:rFonts w:eastAsiaTheme="minorEastAsia"/>
          <w:b/>
          <w:sz w:val="24"/>
          <w:szCs w:val="24"/>
          <w:lang w:eastAsia="ru-RU"/>
        </w:rPr>
        <w:t xml:space="preserve">Сведения об изменении остатков валюты баланса учреждения </w:t>
      </w:r>
      <w:r w:rsidRPr="0058313A">
        <w:rPr>
          <w:rFonts w:eastAsiaTheme="minorEastAsia"/>
          <w:b/>
          <w:sz w:val="24"/>
          <w:szCs w:val="24"/>
          <w:lang w:eastAsia="ru-RU"/>
        </w:rPr>
        <w:br/>
        <w:t>(ф. 0503773):</w:t>
      </w:r>
    </w:p>
    <w:p w:rsidR="0058313A" w:rsidRPr="0058313A" w:rsidRDefault="0058313A" w:rsidP="0058313A">
      <w:pPr>
        <w:autoSpaceDE w:val="0"/>
        <w:autoSpaceDN w:val="0"/>
        <w:adjustRightInd w:val="0"/>
        <w:ind w:firstLine="708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>1. Приносящая доход деятельность: (форма 0503773_</w:t>
      </w:r>
      <w:proofErr w:type="spellStart"/>
      <w:r w:rsidRPr="0058313A">
        <w:rPr>
          <w:rFonts w:eastAsiaTheme="minorEastAsia" w:cs="Calibri"/>
          <w:sz w:val="24"/>
          <w:szCs w:val="24"/>
          <w:lang w:val="en-US" w:eastAsia="en-US"/>
        </w:rPr>
        <w:t>tff</w:t>
      </w:r>
      <w:proofErr w:type="spellEnd"/>
      <w:r w:rsidRPr="0058313A">
        <w:rPr>
          <w:rFonts w:eastAsiaTheme="minorEastAsia"/>
          <w:sz w:val="24"/>
          <w:szCs w:val="24"/>
          <w:lang w:eastAsia="ru-RU"/>
        </w:rPr>
        <w:t>(</w:t>
      </w:r>
      <w:r w:rsidRPr="0058313A">
        <w:rPr>
          <w:rFonts w:eastAsiaTheme="minorEastAsia" w:cs="Calibri"/>
          <w:sz w:val="24"/>
          <w:szCs w:val="24"/>
          <w:lang w:val="en-US" w:eastAsia="en-US"/>
        </w:rPr>
        <w:t>v</w:t>
      </w:r>
      <w:r w:rsidRPr="0058313A">
        <w:rPr>
          <w:rFonts w:eastAsiaTheme="minorEastAsia"/>
          <w:sz w:val="24"/>
          <w:szCs w:val="24"/>
          <w:lang w:eastAsia="ru-RU"/>
        </w:rPr>
        <w:t xml:space="preserve">)): </w:t>
      </w:r>
      <w:r w:rsidR="00CB6A08">
        <w:rPr>
          <w:rFonts w:eastAsiaTheme="minorEastAsia"/>
          <w:sz w:val="24"/>
          <w:szCs w:val="24"/>
          <w:lang w:eastAsia="ru-RU"/>
        </w:rPr>
        <w:t>на 01.0</w:t>
      </w:r>
      <w:r w:rsidR="006818B6">
        <w:rPr>
          <w:rFonts w:eastAsiaTheme="minorEastAsia"/>
          <w:sz w:val="24"/>
          <w:szCs w:val="24"/>
          <w:lang w:eastAsia="ru-RU"/>
        </w:rPr>
        <w:t>4</w:t>
      </w:r>
      <w:r w:rsidR="00CB6A08">
        <w:rPr>
          <w:rFonts w:eastAsiaTheme="minorEastAsia"/>
          <w:sz w:val="24"/>
          <w:szCs w:val="24"/>
          <w:lang w:eastAsia="ru-RU"/>
        </w:rPr>
        <w:t>.</w:t>
      </w:r>
      <w:r w:rsidR="00592DC1">
        <w:rPr>
          <w:rFonts w:eastAsiaTheme="minorEastAsia"/>
          <w:sz w:val="24"/>
          <w:szCs w:val="24"/>
          <w:lang w:eastAsia="ru-RU"/>
        </w:rPr>
        <w:t>2024</w:t>
      </w:r>
      <w:r w:rsidR="00CB6A08">
        <w:rPr>
          <w:rFonts w:eastAsiaTheme="minorEastAsia"/>
          <w:sz w:val="24"/>
          <w:szCs w:val="24"/>
          <w:lang w:eastAsia="ru-RU"/>
        </w:rPr>
        <w:t>г. показатели отсутствуют.</w:t>
      </w:r>
    </w:p>
    <w:p w:rsidR="0058313A" w:rsidRPr="0058313A" w:rsidRDefault="0058313A" w:rsidP="0058313A">
      <w:pPr>
        <w:autoSpaceDE w:val="0"/>
        <w:autoSpaceDN w:val="0"/>
        <w:adjustRightInd w:val="0"/>
        <w:ind w:left="709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>2. Деятельность по государственному (муниципальному) заданию (форма 0503773_</w:t>
      </w:r>
      <w:proofErr w:type="spellStart"/>
      <w:r w:rsidRPr="0058313A">
        <w:rPr>
          <w:rFonts w:eastAsiaTheme="minorEastAsia" w:cs="Calibri"/>
          <w:sz w:val="24"/>
          <w:szCs w:val="24"/>
          <w:lang w:val="en-US" w:eastAsia="en-US"/>
        </w:rPr>
        <w:t>tff</w:t>
      </w:r>
      <w:proofErr w:type="spellEnd"/>
      <w:r w:rsidRPr="0058313A">
        <w:rPr>
          <w:rFonts w:eastAsiaTheme="minorEastAsia"/>
          <w:sz w:val="24"/>
          <w:szCs w:val="24"/>
          <w:lang w:eastAsia="ru-RU"/>
        </w:rPr>
        <w:t>(</w:t>
      </w:r>
      <w:r w:rsidRPr="0058313A">
        <w:rPr>
          <w:rFonts w:eastAsiaTheme="minorEastAsia" w:cs="Calibri"/>
          <w:sz w:val="24"/>
          <w:szCs w:val="24"/>
          <w:lang w:val="en-US" w:eastAsia="en-US"/>
        </w:rPr>
        <w:t>z</w:t>
      </w:r>
      <w:r w:rsidRPr="0058313A">
        <w:rPr>
          <w:rFonts w:eastAsiaTheme="minorEastAsia"/>
          <w:sz w:val="24"/>
          <w:szCs w:val="24"/>
          <w:lang w:eastAsia="ru-RU"/>
        </w:rPr>
        <w:t>)):</w:t>
      </w:r>
    </w:p>
    <w:p w:rsidR="0058313A" w:rsidRPr="0058313A" w:rsidRDefault="0058313A" w:rsidP="0058313A">
      <w:pPr>
        <w:autoSpaceDE w:val="0"/>
        <w:autoSpaceDN w:val="0"/>
        <w:adjustRightInd w:val="0"/>
        <w:ind w:left="993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 xml:space="preserve"> - код строки 410 код причины 03  </w:t>
      </w:r>
      <w:r w:rsidR="00B139BB">
        <w:rPr>
          <w:rFonts w:eastAsiaTheme="minorEastAsia"/>
          <w:sz w:val="24"/>
          <w:szCs w:val="24"/>
          <w:lang w:eastAsia="ru-RU"/>
        </w:rPr>
        <w:t>440 143,34</w:t>
      </w:r>
      <w:r w:rsidRPr="0058313A">
        <w:rPr>
          <w:rFonts w:eastAsiaTheme="minorEastAsia"/>
          <w:sz w:val="24"/>
          <w:szCs w:val="24"/>
          <w:lang w:eastAsia="ru-RU"/>
        </w:rPr>
        <w:t xml:space="preserve"> руб. - счета за декабрь по коммунальным услугам;</w:t>
      </w:r>
    </w:p>
    <w:p w:rsidR="0058313A" w:rsidRPr="0058313A" w:rsidRDefault="0058313A" w:rsidP="0058313A">
      <w:pPr>
        <w:autoSpaceDE w:val="0"/>
        <w:autoSpaceDN w:val="0"/>
        <w:adjustRightInd w:val="0"/>
        <w:ind w:left="710"/>
        <w:rPr>
          <w:rFonts w:eastAsiaTheme="minorEastAsia" w:cs="Calibri"/>
          <w:sz w:val="24"/>
          <w:szCs w:val="24"/>
          <w:lang w:eastAsia="ru-RU"/>
        </w:rPr>
      </w:pPr>
      <w:r w:rsidRPr="0058313A">
        <w:rPr>
          <w:rFonts w:eastAsiaTheme="minorEastAsia"/>
          <w:sz w:val="24"/>
          <w:szCs w:val="24"/>
          <w:lang w:eastAsia="ru-RU"/>
        </w:rPr>
        <w:t>3. Деятельность с целевыми средствами (форма 0503773_</w:t>
      </w:r>
      <w:proofErr w:type="spellStart"/>
      <w:r w:rsidRPr="0058313A">
        <w:rPr>
          <w:rFonts w:eastAsiaTheme="minorEastAsia" w:cs="Calibri"/>
          <w:sz w:val="24"/>
          <w:szCs w:val="24"/>
          <w:lang w:val="en-US" w:eastAsia="en-US"/>
        </w:rPr>
        <w:t>tff</w:t>
      </w:r>
      <w:proofErr w:type="spellEnd"/>
      <w:r w:rsidRPr="0058313A">
        <w:rPr>
          <w:rFonts w:eastAsiaTheme="minorEastAsia"/>
          <w:sz w:val="24"/>
          <w:szCs w:val="24"/>
          <w:lang w:eastAsia="ru-RU"/>
        </w:rPr>
        <w:t>(</w:t>
      </w:r>
      <w:r w:rsidRPr="0058313A">
        <w:rPr>
          <w:rFonts w:eastAsiaTheme="minorEastAsia" w:cs="Calibri"/>
          <w:sz w:val="24"/>
          <w:szCs w:val="24"/>
          <w:lang w:val="en-US" w:eastAsia="en-US"/>
        </w:rPr>
        <w:t>v</w:t>
      </w:r>
      <w:r w:rsidRPr="0058313A">
        <w:rPr>
          <w:rFonts w:eastAsiaTheme="minorEastAsia"/>
          <w:sz w:val="24"/>
          <w:szCs w:val="24"/>
          <w:lang w:eastAsia="ru-RU"/>
        </w:rPr>
        <w:t>)) на 01.</w:t>
      </w:r>
      <w:r w:rsidR="001F0E01">
        <w:rPr>
          <w:rFonts w:eastAsiaTheme="minorEastAsia"/>
          <w:sz w:val="24"/>
          <w:szCs w:val="24"/>
          <w:lang w:eastAsia="ru-RU"/>
        </w:rPr>
        <w:t>0</w:t>
      </w:r>
      <w:r w:rsidR="006818B6">
        <w:rPr>
          <w:rFonts w:eastAsiaTheme="minorEastAsia"/>
          <w:sz w:val="24"/>
          <w:szCs w:val="24"/>
          <w:lang w:eastAsia="ru-RU"/>
        </w:rPr>
        <w:t>4</w:t>
      </w:r>
      <w:r w:rsidRPr="0058313A">
        <w:rPr>
          <w:rFonts w:eastAsiaTheme="minorEastAsia"/>
          <w:sz w:val="24"/>
          <w:szCs w:val="24"/>
          <w:lang w:eastAsia="ru-RU"/>
        </w:rPr>
        <w:t>.</w:t>
      </w:r>
      <w:r w:rsidR="00592DC1">
        <w:rPr>
          <w:rFonts w:eastAsiaTheme="minorEastAsia"/>
          <w:sz w:val="24"/>
          <w:szCs w:val="24"/>
          <w:lang w:eastAsia="ru-RU"/>
        </w:rPr>
        <w:t>2024</w:t>
      </w:r>
      <w:r w:rsidR="001F0E01">
        <w:rPr>
          <w:rFonts w:eastAsiaTheme="minorEastAsia"/>
          <w:sz w:val="24"/>
          <w:szCs w:val="24"/>
          <w:lang w:eastAsia="ru-RU"/>
        </w:rPr>
        <w:t xml:space="preserve"> г.</w:t>
      </w:r>
      <w:r w:rsidRPr="0058313A">
        <w:rPr>
          <w:rFonts w:eastAsiaTheme="minorEastAsia"/>
          <w:sz w:val="24"/>
          <w:szCs w:val="24"/>
          <w:lang w:eastAsia="ru-RU"/>
        </w:rPr>
        <w:t xml:space="preserve"> показатели отсутствуют.</w:t>
      </w:r>
    </w:p>
    <w:p w:rsidR="0058313A" w:rsidRPr="0058313A" w:rsidRDefault="0058313A" w:rsidP="00284C31">
      <w:pPr>
        <w:autoSpaceDE w:val="0"/>
        <w:autoSpaceDN w:val="0"/>
        <w:adjustRightInd w:val="0"/>
        <w:rPr>
          <w:rFonts w:cs="Calibri"/>
          <w:b/>
          <w:sz w:val="24"/>
          <w:szCs w:val="24"/>
          <w:lang w:eastAsia="ru-RU"/>
        </w:rPr>
        <w:sectPr w:rsidR="0058313A" w:rsidRPr="0058313A">
          <w:headerReference w:type="default" r:id="rId9"/>
          <w:headerReference w:type="first" r:id="rId10"/>
          <w:pgSz w:w="11906" w:h="16838"/>
          <w:pgMar w:top="1134" w:right="707" w:bottom="1134" w:left="1134" w:header="709" w:footer="0" w:gutter="0"/>
          <w:cols w:space="1701"/>
          <w:titlePg/>
        </w:sectPr>
      </w:pPr>
    </w:p>
    <w:p w:rsidR="0058313A" w:rsidRDefault="0058313A" w:rsidP="00284C3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58313A">
        <w:rPr>
          <w:b/>
          <w:sz w:val="24"/>
          <w:szCs w:val="24"/>
          <w:lang w:eastAsia="ru-RU"/>
        </w:rPr>
        <w:lastRenderedPageBreak/>
        <w:t>Раздел 5. Прочие вопросы деятельности учреждения</w:t>
      </w:r>
    </w:p>
    <w:p w:rsidR="00880857" w:rsidRDefault="00880857" w:rsidP="00284C31">
      <w:pPr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</w:p>
    <w:p w:rsidR="00880857" w:rsidRPr="008A5CBA" w:rsidRDefault="00880857" w:rsidP="00880857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Theme="minorEastAsia" w:cs="Calibri"/>
          <w:b/>
          <w:sz w:val="24"/>
          <w:szCs w:val="24"/>
          <w:lang w:eastAsia="ru-RU"/>
        </w:rPr>
      </w:pPr>
      <w:r w:rsidRPr="008A5CBA">
        <w:rPr>
          <w:rFonts w:eastAsiaTheme="minorEastAsia" w:cs="Calibri"/>
          <w:b/>
          <w:sz w:val="24"/>
          <w:szCs w:val="24"/>
          <w:lang w:eastAsia="ru-RU"/>
        </w:rPr>
        <w:t>Сведения об особенностях ведения учреждением бухгалтерского учета (Таблица № 4):</w:t>
      </w:r>
    </w:p>
    <w:p w:rsidR="00880857" w:rsidRPr="008A5CBA" w:rsidRDefault="00880857" w:rsidP="00880857">
      <w:pPr>
        <w:tabs>
          <w:tab w:val="left" w:pos="1134"/>
        </w:tabs>
        <w:autoSpaceDE w:val="0"/>
        <w:autoSpaceDN w:val="0"/>
        <w:adjustRightInd w:val="0"/>
        <w:jc w:val="both"/>
        <w:rPr>
          <w:rFonts w:eastAsiaTheme="minorEastAsia"/>
          <w:b/>
          <w:sz w:val="24"/>
          <w:szCs w:val="24"/>
          <w:lang w:eastAsia="ru-RU"/>
        </w:rPr>
      </w:pPr>
    </w:p>
    <w:tbl>
      <w:tblPr>
        <w:tblW w:w="9365" w:type="dxa"/>
        <w:tblInd w:w="99" w:type="dxa"/>
        <w:tblLook w:val="04A0"/>
      </w:tblPr>
      <w:tblGrid>
        <w:gridCol w:w="1569"/>
        <w:gridCol w:w="1559"/>
        <w:gridCol w:w="2410"/>
        <w:gridCol w:w="3827"/>
      </w:tblGrid>
      <w:tr w:rsidR="00880857" w:rsidRPr="008A5CBA" w:rsidTr="00880857">
        <w:trPr>
          <w:trHeight w:val="330"/>
        </w:trPr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Наименование объекта учета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Код счета бухгалтерского учета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Метод оценки и момент отражения операции в учете</w:t>
            </w:r>
          </w:p>
        </w:tc>
      </w:tr>
      <w:tr w:rsidR="00880857" w:rsidRPr="008A5CBA" w:rsidTr="00880857">
        <w:trPr>
          <w:trHeight w:val="600"/>
        </w:trPr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 w:cs="Calibri"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Способ ведения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Характеристика</w:t>
            </w:r>
          </w:p>
        </w:tc>
      </w:tr>
      <w:tr w:rsidR="00880857" w:rsidRPr="008A5CBA" w:rsidTr="00880857">
        <w:trPr>
          <w:trHeight w:val="237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4</w:t>
            </w:r>
          </w:p>
        </w:tc>
      </w:tr>
      <w:tr w:rsidR="00880857" w:rsidRPr="008A5CBA" w:rsidTr="00880857">
        <w:trPr>
          <w:trHeight w:val="168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 xml:space="preserve">Полномочия переданы централизованной бухгалтерии: Муниципальное казенное учреждение "Централизованная бухгалтерия образовательных учреждений" ведёт бухгалтерский учет на основании договоров на безвозмездное бухгалтерское обслуживание с учетом изменений и дополнений </w:t>
            </w:r>
          </w:p>
        </w:tc>
      </w:tr>
      <w:tr w:rsidR="00880857" w:rsidRPr="008A5CBA" w:rsidTr="00880857">
        <w:trPr>
          <w:trHeight w:val="96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Основные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0 101 00 000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Определение срока полезного использования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 xml:space="preserve">1. Исходя из ожидаемого срока получения экономических выгод и (или) полезного потенциала, заключенных в активе, признаваемом объектом основных средств  </w:t>
            </w:r>
          </w:p>
        </w:tc>
      </w:tr>
      <w:tr w:rsidR="00880857" w:rsidRPr="008A5CBA" w:rsidTr="00880857">
        <w:trPr>
          <w:trHeight w:val="30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Амортизация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0 104 00 000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Методы начисления амортизации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 xml:space="preserve">Линейный метод. Последний день месяца </w:t>
            </w:r>
          </w:p>
        </w:tc>
      </w:tr>
      <w:tr w:rsidR="00880857" w:rsidRPr="008A5CBA" w:rsidTr="00880857">
        <w:trPr>
          <w:trHeight w:val="48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Материальные запасы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0 105 00 000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Выбытие материальных запасов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 xml:space="preserve">По фактической стоимости. Дата </w:t>
            </w:r>
            <w:proofErr w:type="spellStart"/>
            <w:r w:rsidRPr="008A5CBA">
              <w:rPr>
                <w:rFonts w:eastAsiaTheme="minorEastAsia" w:cs="Calibri"/>
                <w:color w:val="000000"/>
                <w:lang w:eastAsia="ru-RU"/>
              </w:rPr>
              <w:t>оприходования</w:t>
            </w:r>
            <w:proofErr w:type="spellEnd"/>
            <w:r w:rsidRPr="008A5CBA">
              <w:rPr>
                <w:rFonts w:eastAsiaTheme="minorEastAsia" w:cs="Calibri"/>
                <w:color w:val="000000"/>
                <w:lang w:eastAsia="ru-RU"/>
              </w:rPr>
              <w:t xml:space="preserve">. Дата выдачи в эксплуатацию. </w:t>
            </w:r>
          </w:p>
        </w:tc>
      </w:tr>
      <w:tr w:rsidR="00880857" w:rsidRPr="008A5CBA" w:rsidTr="00880857">
        <w:trPr>
          <w:trHeight w:val="72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Затраты на изготовление готовой продукции, выполнение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0 109 00 000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Распределение накладных затрат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 xml:space="preserve">Пропорционально  затратам (прямым, накладным, общехозяйственным) </w:t>
            </w:r>
          </w:p>
        </w:tc>
      </w:tr>
      <w:tr w:rsidR="00880857" w:rsidRPr="008A5CBA" w:rsidTr="00880857">
        <w:trPr>
          <w:trHeight w:val="48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Бланки строгой отчетности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Учет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 xml:space="preserve">По стоимости приобретения бланков, кроме проездных билетов - один бланк, один рубль  </w:t>
            </w:r>
          </w:p>
        </w:tc>
      </w:tr>
      <w:tr w:rsidR="00880857" w:rsidRPr="0029706F" w:rsidTr="00880857">
        <w:trPr>
          <w:trHeight w:val="480"/>
        </w:trPr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Основные средства в эксплуатации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>Учет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0857" w:rsidRPr="008A5CBA" w:rsidRDefault="00880857" w:rsidP="00880857">
            <w:pPr>
              <w:autoSpaceDE w:val="0"/>
              <w:autoSpaceDN w:val="0"/>
              <w:adjustRightInd w:val="0"/>
              <w:rPr>
                <w:rFonts w:eastAsiaTheme="minorEastAsia"/>
                <w:color w:val="000000"/>
                <w:lang w:eastAsia="ru-RU"/>
              </w:rPr>
            </w:pPr>
            <w:r w:rsidRPr="008A5CBA">
              <w:rPr>
                <w:rFonts w:eastAsiaTheme="minorEastAsia" w:cs="Calibri"/>
                <w:color w:val="000000"/>
                <w:lang w:eastAsia="ru-RU"/>
              </w:rPr>
              <w:t xml:space="preserve">По балансовой стоимости введенного в эксплуатацию объекта  </w:t>
            </w:r>
          </w:p>
        </w:tc>
      </w:tr>
    </w:tbl>
    <w:p w:rsidR="00880857" w:rsidRDefault="00880857" w:rsidP="00880857">
      <w:pPr>
        <w:autoSpaceDE w:val="0"/>
        <w:autoSpaceDN w:val="0"/>
        <w:adjustRightInd w:val="0"/>
        <w:rPr>
          <w:rFonts w:cs="Calibri"/>
          <w:b/>
          <w:sz w:val="24"/>
          <w:szCs w:val="24"/>
          <w:lang w:eastAsia="ru-RU"/>
        </w:rPr>
      </w:pPr>
    </w:p>
    <w:p w:rsidR="00880857" w:rsidRPr="0058313A" w:rsidRDefault="00880857" w:rsidP="00880857">
      <w:pPr>
        <w:autoSpaceDE w:val="0"/>
        <w:autoSpaceDN w:val="0"/>
        <w:adjustRightInd w:val="0"/>
        <w:rPr>
          <w:rFonts w:cs="Calibri"/>
          <w:b/>
          <w:sz w:val="24"/>
          <w:szCs w:val="24"/>
          <w:lang w:eastAsia="ru-RU"/>
        </w:rPr>
      </w:pPr>
    </w:p>
    <w:p w:rsidR="0058313A" w:rsidRPr="0058313A" w:rsidRDefault="00880857" w:rsidP="00880857">
      <w:pPr>
        <w:autoSpaceDE w:val="0"/>
        <w:autoSpaceDN w:val="0"/>
        <w:adjustRightInd w:val="0"/>
        <w:ind w:firstLine="851"/>
        <w:jc w:val="both"/>
        <w:rPr>
          <w:rFonts w:eastAsiaTheme="minorEastAsia"/>
          <w:color w:val="548DD4" w:themeColor="text2" w:themeTint="99"/>
          <w:sz w:val="24"/>
          <w:szCs w:val="24"/>
          <w:lang w:eastAsia="ru-RU"/>
        </w:rPr>
      </w:pPr>
      <w:r w:rsidRPr="00880857">
        <w:rPr>
          <w:rFonts w:eastAsiaTheme="minorEastAsia"/>
          <w:sz w:val="24"/>
          <w:szCs w:val="24"/>
          <w:lang w:eastAsia="ru-RU"/>
        </w:rPr>
        <w:t>По состоянию на 1 января 2025 показатели отсутствуют в следующих формах: форма 0503725, 0503760 таблица 1, 0503760 таблица 6, 0503771, 0503772, 0503775, 0503790</w:t>
      </w:r>
    </w:p>
    <w:p w:rsidR="0066399E" w:rsidRDefault="0066399E" w:rsidP="0066399E">
      <w:pPr>
        <w:ind w:firstLine="360"/>
        <w:jc w:val="both"/>
        <w:rPr>
          <w:sz w:val="24"/>
        </w:rPr>
      </w:pPr>
      <w:r>
        <w:rPr>
          <w:color w:val="000000"/>
          <w:sz w:val="24"/>
          <w:szCs w:val="24"/>
        </w:rPr>
        <w:t>Внутренний контроль совершаемых фактов хозяйственной жизни, осуществляется с целью предотвращения возможных ошибок и искажений в учете и отчетности по мере проведения  бухгалтерских операций и в соответствии с утвержденным порядком в Учетной политике учреждения и с нормами ст. 19 Федерального закона № 402-ФЗ и пункт 6 Инструкции  № 157н. Внутренний финансовый контроль осуществляется на основании Положения о внутреннем финансовом контроле, принятым в МКУ «ЦБОУ», а также на основании принятого графика на 2024 год. Проверки осуществляется  по всем журналам операций, плана финансово-хозяйственной деятельности, расходования денежных средств на лицевых счетах по всем организациям, обслуживаемым МКУ «ЦБОУ», инвентаризации по обязательствам, составление бюджетной сметы на 2024 год и плановый период 2025-2026 гг. По проверкам внутреннего финансового контроля комиссией составлены акты, бухгалтерами написаны пояснительные. Ошибки, выявленные, в ходе проверок исправлены.</w:t>
      </w:r>
    </w:p>
    <w:p w:rsidR="0066399E" w:rsidRDefault="0066399E" w:rsidP="0066399E">
      <w:pPr>
        <w:jc w:val="both"/>
        <w:rPr>
          <w:sz w:val="24"/>
        </w:rPr>
      </w:pPr>
      <w:r w:rsidRPr="00B5314E">
        <w:rPr>
          <w:color w:val="FF0000"/>
          <w:sz w:val="24"/>
          <w:szCs w:val="24"/>
        </w:rPr>
        <w:t>          </w:t>
      </w:r>
      <w:r>
        <w:rPr>
          <w:color w:val="000000"/>
          <w:sz w:val="24"/>
          <w:szCs w:val="24"/>
        </w:rPr>
        <w:t xml:space="preserve"> </w:t>
      </w:r>
    </w:p>
    <w:p w:rsidR="0066399E" w:rsidRPr="00481176" w:rsidRDefault="0066399E" w:rsidP="0066399E">
      <w:pPr>
        <w:ind w:firstLine="360"/>
        <w:jc w:val="both"/>
        <w:rPr>
          <w:rFonts w:eastAsiaTheme="minorEastAsia" w:cs="Calibri"/>
          <w:color w:val="000000"/>
          <w:sz w:val="24"/>
          <w:szCs w:val="24"/>
          <w:lang w:eastAsia="ru-RU"/>
        </w:rPr>
      </w:pPr>
      <w:r>
        <w:rPr>
          <w:rFonts w:eastAsiaTheme="minorEastAsia" w:cs="Calibri"/>
          <w:color w:val="000000"/>
          <w:sz w:val="24"/>
          <w:szCs w:val="24"/>
          <w:lang w:eastAsia="ru-RU"/>
        </w:rPr>
        <w:t xml:space="preserve">   Бухгалтерский учет и формирование бухгалтерской отчетности ведется автоматизированным способом, с применением компьютерной программы </w:t>
      </w:r>
      <w:r>
        <w:rPr>
          <w:color w:val="000000"/>
          <w:sz w:val="24"/>
          <w:szCs w:val="24"/>
        </w:rPr>
        <w:t xml:space="preserve">«Парус – </w:t>
      </w:r>
      <w:r>
        <w:rPr>
          <w:color w:val="000000"/>
          <w:sz w:val="24"/>
          <w:szCs w:val="24"/>
        </w:rPr>
        <w:lastRenderedPageBreak/>
        <w:t>Бухгалтерский учет 8»,</w:t>
      </w:r>
      <w:r w:rsidRPr="00B5314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для расчетов с сотрудниками учреждения – «СКБ Контур - АМБА, для формирования отчетности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 «СВОД – СМАРТ».</w:t>
      </w:r>
    </w:p>
    <w:p w:rsidR="00E17272" w:rsidRPr="00E17272" w:rsidRDefault="00E17272" w:rsidP="00E17272">
      <w:pPr>
        <w:rPr>
          <w:rFonts w:eastAsiaTheme="minorEastAsia"/>
          <w:sz w:val="24"/>
          <w:szCs w:val="24"/>
          <w:lang w:eastAsia="ru-RU"/>
        </w:rPr>
      </w:pPr>
    </w:p>
    <w:p w:rsidR="00E17272" w:rsidRDefault="00E17272" w:rsidP="00E17272">
      <w:pPr>
        <w:rPr>
          <w:rFonts w:eastAsiaTheme="minorEastAsia"/>
          <w:sz w:val="24"/>
          <w:szCs w:val="24"/>
          <w:lang w:eastAsia="ru-RU"/>
        </w:rPr>
      </w:pPr>
    </w:p>
    <w:p w:rsidR="0066399E" w:rsidRPr="00E17272" w:rsidRDefault="0066399E" w:rsidP="00E17272">
      <w:pPr>
        <w:rPr>
          <w:rFonts w:eastAsiaTheme="minorEastAsia"/>
          <w:sz w:val="24"/>
          <w:szCs w:val="24"/>
          <w:lang w:eastAsia="ru-RU"/>
        </w:rPr>
      </w:pPr>
    </w:p>
    <w:p w:rsidR="00E17272" w:rsidRPr="00E17272" w:rsidRDefault="00E17272" w:rsidP="00E17272">
      <w:pPr>
        <w:rPr>
          <w:rFonts w:eastAsiaTheme="minorEastAsia"/>
          <w:sz w:val="24"/>
          <w:szCs w:val="24"/>
          <w:lang w:eastAsia="ru-RU"/>
        </w:rPr>
      </w:pPr>
    </w:p>
    <w:p w:rsidR="00E17272" w:rsidRPr="00E17272" w:rsidRDefault="00E17272" w:rsidP="00E17272">
      <w:pPr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 xml:space="preserve">Руководитель                                                                          </w:t>
      </w:r>
      <w:r w:rsidR="0053506B">
        <w:rPr>
          <w:rFonts w:eastAsiaTheme="minorEastAsia"/>
          <w:sz w:val="24"/>
          <w:szCs w:val="24"/>
          <w:lang w:eastAsia="ru-RU"/>
        </w:rPr>
        <w:t xml:space="preserve">                             </w:t>
      </w:r>
      <w:r w:rsidRPr="00E17272">
        <w:rPr>
          <w:rFonts w:eastAsiaTheme="minorEastAsia"/>
          <w:sz w:val="24"/>
          <w:szCs w:val="24"/>
          <w:lang w:eastAsia="ru-RU"/>
        </w:rPr>
        <w:t xml:space="preserve">   О. В. </w:t>
      </w:r>
      <w:proofErr w:type="spellStart"/>
      <w:r w:rsidRPr="00E17272">
        <w:rPr>
          <w:rFonts w:eastAsiaTheme="minorEastAsia"/>
          <w:sz w:val="24"/>
          <w:szCs w:val="24"/>
          <w:lang w:eastAsia="ru-RU"/>
        </w:rPr>
        <w:t>Каркашевич</w:t>
      </w:r>
      <w:proofErr w:type="spellEnd"/>
    </w:p>
    <w:p w:rsidR="00E17272" w:rsidRPr="00E17272" w:rsidRDefault="00E17272" w:rsidP="00E17272">
      <w:pPr>
        <w:tabs>
          <w:tab w:val="center" w:pos="5311"/>
        </w:tabs>
        <w:rPr>
          <w:rFonts w:eastAsiaTheme="minorEastAsia"/>
          <w:sz w:val="24"/>
          <w:szCs w:val="24"/>
          <w:lang w:eastAsia="ru-RU"/>
        </w:rPr>
      </w:pPr>
    </w:p>
    <w:p w:rsidR="00E17272" w:rsidRPr="00E17272" w:rsidRDefault="00E17272" w:rsidP="00E17272">
      <w:pPr>
        <w:tabs>
          <w:tab w:val="center" w:pos="5311"/>
        </w:tabs>
        <w:rPr>
          <w:rFonts w:eastAsiaTheme="minorEastAsia"/>
          <w:sz w:val="24"/>
          <w:szCs w:val="24"/>
          <w:lang w:eastAsia="ru-RU"/>
        </w:rPr>
      </w:pPr>
      <w:r w:rsidRPr="00E17272">
        <w:rPr>
          <w:rFonts w:eastAsiaTheme="minorEastAsia"/>
          <w:sz w:val="24"/>
          <w:szCs w:val="24"/>
          <w:lang w:eastAsia="ru-RU"/>
        </w:rPr>
        <w:t>Главный бухгалтер МКУ «ЦБОУ»</w:t>
      </w:r>
      <w:r w:rsidRPr="00E17272">
        <w:rPr>
          <w:rFonts w:eastAsiaTheme="minorEastAsia"/>
          <w:sz w:val="24"/>
          <w:szCs w:val="24"/>
          <w:lang w:eastAsia="ru-RU"/>
        </w:rPr>
        <w:tab/>
        <w:t xml:space="preserve">                                        </w:t>
      </w:r>
      <w:r w:rsidR="0053506B">
        <w:rPr>
          <w:rFonts w:eastAsiaTheme="minorEastAsia"/>
          <w:sz w:val="24"/>
          <w:szCs w:val="24"/>
          <w:lang w:eastAsia="ru-RU"/>
        </w:rPr>
        <w:t xml:space="preserve">                             </w:t>
      </w:r>
      <w:r w:rsidRPr="00E17272">
        <w:rPr>
          <w:rFonts w:eastAsiaTheme="minorEastAsia"/>
          <w:sz w:val="24"/>
          <w:szCs w:val="24"/>
          <w:lang w:eastAsia="ru-RU"/>
        </w:rPr>
        <w:t xml:space="preserve"> М.С. Фита</w:t>
      </w:r>
    </w:p>
    <w:p w:rsidR="00415371" w:rsidRPr="00E17272" w:rsidRDefault="00415371" w:rsidP="00E17272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4"/>
          <w:szCs w:val="24"/>
          <w:lang w:eastAsia="ru-RU"/>
        </w:rPr>
      </w:pPr>
    </w:p>
    <w:sectPr w:rsidR="00415371" w:rsidRPr="00E17272" w:rsidSect="00FE15AF">
      <w:headerReference w:type="default" r:id="rId11"/>
      <w:headerReference w:type="first" r:id="rId12"/>
      <w:pgSz w:w="11906" w:h="16838"/>
      <w:pgMar w:top="1134" w:right="707" w:bottom="1134" w:left="1134" w:header="709" w:footer="0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0857" w:rsidRDefault="00880857">
      <w:r>
        <w:separator/>
      </w:r>
    </w:p>
  </w:endnote>
  <w:endnote w:type="continuationSeparator" w:id="0">
    <w:p w:rsidR="00880857" w:rsidRDefault="00880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B" w:usb2="00000000" w:usb3="00000000" w:csb0="000001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0857" w:rsidRDefault="00880857">
      <w:r>
        <w:separator/>
      </w:r>
    </w:p>
  </w:footnote>
  <w:footnote w:type="continuationSeparator" w:id="0">
    <w:p w:rsidR="00880857" w:rsidRDefault="008808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857" w:rsidRDefault="00880857">
    <w:pPr>
      <w:pStyle w:val="Header"/>
      <w:jc w:val="center"/>
      <w:rPr>
        <w:rFonts w:cs="Calibri"/>
        <w:szCs w:val="24"/>
      </w:rPr>
    </w:pPr>
    <w:r>
      <w:rPr>
        <w:rFonts w:cs="Calibri"/>
        <w:szCs w:val="24"/>
      </w:rPr>
      <w:fldChar w:fldCharType="begin"/>
    </w:r>
    <w:r>
      <w:rPr>
        <w:rFonts w:cs="Calibri"/>
        <w:szCs w:val="24"/>
      </w:rPr>
      <w:instrText xml:space="preserve"> PAGE </w:instrText>
    </w:r>
    <w:r>
      <w:rPr>
        <w:rFonts w:cs="Calibri"/>
        <w:szCs w:val="24"/>
      </w:rPr>
      <w:fldChar w:fldCharType="separate"/>
    </w:r>
    <w:r w:rsidR="000D4D51">
      <w:rPr>
        <w:rFonts w:cs="Calibri"/>
        <w:noProof/>
        <w:szCs w:val="24"/>
      </w:rPr>
      <w:t>13</w:t>
    </w:r>
    <w:r>
      <w:rPr>
        <w:rFonts w:cs="Calibri"/>
        <w:szCs w:val="24"/>
      </w:rPr>
      <w:fldChar w:fldCharType="end"/>
    </w:r>
  </w:p>
  <w:p w:rsidR="00880857" w:rsidRDefault="00880857">
    <w:pPr>
      <w:pStyle w:val="Header"/>
      <w:rPr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857" w:rsidRDefault="00880857">
    <w:pPr>
      <w:pStyle w:val="Header"/>
      <w:rPr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857" w:rsidRDefault="00880857">
    <w:pPr>
      <w:pStyle w:val="Header"/>
      <w:jc w:val="center"/>
    </w:pPr>
    <w:fldSimple w:instr=" PAGE ">
      <w:r w:rsidR="000D4D51">
        <w:rPr>
          <w:noProof/>
        </w:rPr>
        <w:t>15</w:t>
      </w:r>
    </w:fldSimple>
  </w:p>
  <w:p w:rsidR="00880857" w:rsidRDefault="00880857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857" w:rsidRDefault="0088085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01E98"/>
    <w:multiLevelType w:val="hybridMultilevel"/>
    <w:tmpl w:val="24CE632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">
    <w:nsid w:val="23DC6E44"/>
    <w:multiLevelType w:val="hybridMultilevel"/>
    <w:tmpl w:val="FAAC3E90"/>
    <w:lvl w:ilvl="0" w:tplc="92901C1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DF4E9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616DD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1B447FE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6262B82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44C8B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6FE87A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6722E1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78CE023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664128B"/>
    <w:multiLevelType w:val="hybridMultilevel"/>
    <w:tmpl w:val="318402B6"/>
    <w:lvl w:ilvl="0" w:tplc="45461D6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74B5E6C"/>
    <w:multiLevelType w:val="hybridMultilevel"/>
    <w:tmpl w:val="36000058"/>
    <w:lvl w:ilvl="0" w:tplc="9BF4861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8"/>
        <w:szCs w:val="28"/>
      </w:rPr>
    </w:lvl>
    <w:lvl w:ilvl="1" w:tplc="B50AB0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4022B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15025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1C916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0CC2C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981C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060515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34CCA2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83D"/>
    <w:rsid w:val="00013941"/>
    <w:rsid w:val="0001610C"/>
    <w:rsid w:val="00024AD8"/>
    <w:rsid w:val="000329F4"/>
    <w:rsid w:val="00036A1A"/>
    <w:rsid w:val="000466EC"/>
    <w:rsid w:val="000512C4"/>
    <w:rsid w:val="00055025"/>
    <w:rsid w:val="000576F5"/>
    <w:rsid w:val="00073834"/>
    <w:rsid w:val="00081524"/>
    <w:rsid w:val="000A4A1C"/>
    <w:rsid w:val="000B08A3"/>
    <w:rsid w:val="000C35CD"/>
    <w:rsid w:val="000D3741"/>
    <w:rsid w:val="000D4D51"/>
    <w:rsid w:val="000E04B1"/>
    <w:rsid w:val="00101E47"/>
    <w:rsid w:val="00102C37"/>
    <w:rsid w:val="001070AB"/>
    <w:rsid w:val="0012299B"/>
    <w:rsid w:val="00136186"/>
    <w:rsid w:val="001436EB"/>
    <w:rsid w:val="001505A0"/>
    <w:rsid w:val="001634D2"/>
    <w:rsid w:val="00163BBA"/>
    <w:rsid w:val="00191B92"/>
    <w:rsid w:val="001A3A0E"/>
    <w:rsid w:val="001B378B"/>
    <w:rsid w:val="001C161D"/>
    <w:rsid w:val="001C331A"/>
    <w:rsid w:val="001D4E1D"/>
    <w:rsid w:val="001E6F5E"/>
    <w:rsid w:val="001F0E01"/>
    <w:rsid w:val="00225878"/>
    <w:rsid w:val="00234CE8"/>
    <w:rsid w:val="002370CA"/>
    <w:rsid w:val="00250BA9"/>
    <w:rsid w:val="00250C2E"/>
    <w:rsid w:val="0025243B"/>
    <w:rsid w:val="00261111"/>
    <w:rsid w:val="00282909"/>
    <w:rsid w:val="0028482A"/>
    <w:rsid w:val="00284C31"/>
    <w:rsid w:val="00296909"/>
    <w:rsid w:val="002B0A6F"/>
    <w:rsid w:val="002C25E7"/>
    <w:rsid w:val="002C3A0E"/>
    <w:rsid w:val="002D0B44"/>
    <w:rsid w:val="002D3C81"/>
    <w:rsid w:val="002E5DA3"/>
    <w:rsid w:val="002F6562"/>
    <w:rsid w:val="003176D1"/>
    <w:rsid w:val="0033270A"/>
    <w:rsid w:val="00334C49"/>
    <w:rsid w:val="003408DA"/>
    <w:rsid w:val="003479F2"/>
    <w:rsid w:val="00362195"/>
    <w:rsid w:val="0036295D"/>
    <w:rsid w:val="00362CE3"/>
    <w:rsid w:val="003718C2"/>
    <w:rsid w:val="00394EC2"/>
    <w:rsid w:val="00396295"/>
    <w:rsid w:val="003B1009"/>
    <w:rsid w:val="003B5B8B"/>
    <w:rsid w:val="003C12BB"/>
    <w:rsid w:val="003C18B1"/>
    <w:rsid w:val="003C5764"/>
    <w:rsid w:val="003D011C"/>
    <w:rsid w:val="003E296D"/>
    <w:rsid w:val="003E2BCB"/>
    <w:rsid w:val="003E45B7"/>
    <w:rsid w:val="003F1B6A"/>
    <w:rsid w:val="00415371"/>
    <w:rsid w:val="00427E97"/>
    <w:rsid w:val="004322C2"/>
    <w:rsid w:val="004377CE"/>
    <w:rsid w:val="00453693"/>
    <w:rsid w:val="004566E1"/>
    <w:rsid w:val="00463D72"/>
    <w:rsid w:val="00494690"/>
    <w:rsid w:val="004D6827"/>
    <w:rsid w:val="004F3DE2"/>
    <w:rsid w:val="004F5EF0"/>
    <w:rsid w:val="0050204B"/>
    <w:rsid w:val="0050458F"/>
    <w:rsid w:val="0051098C"/>
    <w:rsid w:val="00527F73"/>
    <w:rsid w:val="0053506B"/>
    <w:rsid w:val="00542CF2"/>
    <w:rsid w:val="00543853"/>
    <w:rsid w:val="00563C07"/>
    <w:rsid w:val="005664AB"/>
    <w:rsid w:val="0057047E"/>
    <w:rsid w:val="005726BF"/>
    <w:rsid w:val="0058313A"/>
    <w:rsid w:val="00592DC1"/>
    <w:rsid w:val="005B7329"/>
    <w:rsid w:val="005D2411"/>
    <w:rsid w:val="005F005F"/>
    <w:rsid w:val="00606645"/>
    <w:rsid w:val="0066399E"/>
    <w:rsid w:val="00664BF7"/>
    <w:rsid w:val="0066719E"/>
    <w:rsid w:val="00676BC4"/>
    <w:rsid w:val="006818B6"/>
    <w:rsid w:val="00690190"/>
    <w:rsid w:val="0069605C"/>
    <w:rsid w:val="00696A11"/>
    <w:rsid w:val="006A2F7B"/>
    <w:rsid w:val="006B7F3C"/>
    <w:rsid w:val="006C0687"/>
    <w:rsid w:val="006C73EC"/>
    <w:rsid w:val="006D673F"/>
    <w:rsid w:val="006E243C"/>
    <w:rsid w:val="007245A1"/>
    <w:rsid w:val="00727C51"/>
    <w:rsid w:val="007333AF"/>
    <w:rsid w:val="00735738"/>
    <w:rsid w:val="00753579"/>
    <w:rsid w:val="007804BD"/>
    <w:rsid w:val="00781A05"/>
    <w:rsid w:val="00784516"/>
    <w:rsid w:val="007A1879"/>
    <w:rsid w:val="007A29C8"/>
    <w:rsid w:val="007E2FC0"/>
    <w:rsid w:val="007E450E"/>
    <w:rsid w:val="007F3FED"/>
    <w:rsid w:val="00817CF0"/>
    <w:rsid w:val="00836FD0"/>
    <w:rsid w:val="008672E9"/>
    <w:rsid w:val="00875D34"/>
    <w:rsid w:val="00880857"/>
    <w:rsid w:val="00884DBB"/>
    <w:rsid w:val="008A0689"/>
    <w:rsid w:val="008A074A"/>
    <w:rsid w:val="008A2BC2"/>
    <w:rsid w:val="008B298A"/>
    <w:rsid w:val="008C75DB"/>
    <w:rsid w:val="008D5A32"/>
    <w:rsid w:val="008E59FB"/>
    <w:rsid w:val="008E5A02"/>
    <w:rsid w:val="008F3FB1"/>
    <w:rsid w:val="00915253"/>
    <w:rsid w:val="0092000D"/>
    <w:rsid w:val="00921D72"/>
    <w:rsid w:val="00922BB6"/>
    <w:rsid w:val="00927F13"/>
    <w:rsid w:val="00937880"/>
    <w:rsid w:val="00953628"/>
    <w:rsid w:val="00962CA5"/>
    <w:rsid w:val="009830BB"/>
    <w:rsid w:val="009873C2"/>
    <w:rsid w:val="009934B3"/>
    <w:rsid w:val="00993D74"/>
    <w:rsid w:val="009C1386"/>
    <w:rsid w:val="009C3FA0"/>
    <w:rsid w:val="009C44A4"/>
    <w:rsid w:val="009D1B1B"/>
    <w:rsid w:val="009F18A8"/>
    <w:rsid w:val="00A163AB"/>
    <w:rsid w:val="00A32100"/>
    <w:rsid w:val="00A43255"/>
    <w:rsid w:val="00A44FFF"/>
    <w:rsid w:val="00A46338"/>
    <w:rsid w:val="00A62D84"/>
    <w:rsid w:val="00A73500"/>
    <w:rsid w:val="00A75A1F"/>
    <w:rsid w:val="00A966D0"/>
    <w:rsid w:val="00AB0C92"/>
    <w:rsid w:val="00AB1807"/>
    <w:rsid w:val="00AC61E6"/>
    <w:rsid w:val="00AC6EC0"/>
    <w:rsid w:val="00AD2F85"/>
    <w:rsid w:val="00AD3F57"/>
    <w:rsid w:val="00AD6B2A"/>
    <w:rsid w:val="00AD74B6"/>
    <w:rsid w:val="00AD76BA"/>
    <w:rsid w:val="00AE5C00"/>
    <w:rsid w:val="00AF3E1F"/>
    <w:rsid w:val="00B00C75"/>
    <w:rsid w:val="00B04262"/>
    <w:rsid w:val="00B12C9E"/>
    <w:rsid w:val="00B139BB"/>
    <w:rsid w:val="00B15633"/>
    <w:rsid w:val="00B30BBE"/>
    <w:rsid w:val="00B37AF7"/>
    <w:rsid w:val="00B509E5"/>
    <w:rsid w:val="00B966DC"/>
    <w:rsid w:val="00BA3B32"/>
    <w:rsid w:val="00BC023A"/>
    <w:rsid w:val="00BC051F"/>
    <w:rsid w:val="00C01F96"/>
    <w:rsid w:val="00C25D15"/>
    <w:rsid w:val="00C516B7"/>
    <w:rsid w:val="00C633C5"/>
    <w:rsid w:val="00C70F4C"/>
    <w:rsid w:val="00C80186"/>
    <w:rsid w:val="00C80B77"/>
    <w:rsid w:val="00C84C01"/>
    <w:rsid w:val="00C87FAC"/>
    <w:rsid w:val="00C90FBE"/>
    <w:rsid w:val="00C938E8"/>
    <w:rsid w:val="00CB6A08"/>
    <w:rsid w:val="00CF1937"/>
    <w:rsid w:val="00CF226C"/>
    <w:rsid w:val="00CF2917"/>
    <w:rsid w:val="00D0434C"/>
    <w:rsid w:val="00D04968"/>
    <w:rsid w:val="00D053B6"/>
    <w:rsid w:val="00D069F0"/>
    <w:rsid w:val="00D07698"/>
    <w:rsid w:val="00D07B18"/>
    <w:rsid w:val="00D10720"/>
    <w:rsid w:val="00D15C18"/>
    <w:rsid w:val="00D23C3A"/>
    <w:rsid w:val="00D505AC"/>
    <w:rsid w:val="00D761D5"/>
    <w:rsid w:val="00D92F50"/>
    <w:rsid w:val="00D94265"/>
    <w:rsid w:val="00DA02E2"/>
    <w:rsid w:val="00DA70C0"/>
    <w:rsid w:val="00DB683D"/>
    <w:rsid w:val="00DE47BC"/>
    <w:rsid w:val="00DE684E"/>
    <w:rsid w:val="00E05F06"/>
    <w:rsid w:val="00E17272"/>
    <w:rsid w:val="00E431A4"/>
    <w:rsid w:val="00E53959"/>
    <w:rsid w:val="00E54FA3"/>
    <w:rsid w:val="00E63AF6"/>
    <w:rsid w:val="00E751DD"/>
    <w:rsid w:val="00E96921"/>
    <w:rsid w:val="00EA78C5"/>
    <w:rsid w:val="00EB34D7"/>
    <w:rsid w:val="00EB380D"/>
    <w:rsid w:val="00EC0DA9"/>
    <w:rsid w:val="00EC2A68"/>
    <w:rsid w:val="00EC60B0"/>
    <w:rsid w:val="00ED4A23"/>
    <w:rsid w:val="00ED52DC"/>
    <w:rsid w:val="00EF1DCA"/>
    <w:rsid w:val="00EF2A50"/>
    <w:rsid w:val="00F1317C"/>
    <w:rsid w:val="00F13F2B"/>
    <w:rsid w:val="00F42591"/>
    <w:rsid w:val="00F472FD"/>
    <w:rsid w:val="00F628BA"/>
    <w:rsid w:val="00F73330"/>
    <w:rsid w:val="00F815C4"/>
    <w:rsid w:val="00FD0D5A"/>
    <w:rsid w:val="00FD3A9F"/>
    <w:rsid w:val="00FE15AF"/>
    <w:rsid w:val="00FF076B"/>
    <w:rsid w:val="00FF4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83D"/>
    <w:rPr>
      <w:rFonts w:eastAsia="Times New Roman" w:cs="Times New Roman"/>
      <w:sz w:val="20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B683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DB683D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B683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DB683D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B683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DB683D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B683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DB683D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B683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DB683D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B683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DB683D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B683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DB683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B683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DB683D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B683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B683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rsid w:val="00DB683D"/>
    <w:pPr>
      <w:ind w:left="720"/>
      <w:contextualSpacing/>
    </w:pPr>
  </w:style>
  <w:style w:type="paragraph" w:styleId="a4">
    <w:name w:val="No Spacing"/>
    <w:uiPriority w:val="99"/>
    <w:qFormat/>
    <w:rsid w:val="00DB683D"/>
    <w:rPr>
      <w:rFonts w:eastAsia="Times New Roman" w:cs="Times New Roman"/>
      <w:sz w:val="20"/>
      <w:szCs w:val="20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rsid w:val="00DB683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DB683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B683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DB683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B683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B683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B683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B683D"/>
    <w:rPr>
      <w:i/>
    </w:rPr>
  </w:style>
  <w:style w:type="character" w:customStyle="1" w:styleId="HeaderChar">
    <w:name w:val="Header Char"/>
    <w:link w:val="Header"/>
    <w:uiPriority w:val="99"/>
    <w:rsid w:val="00DB683D"/>
  </w:style>
  <w:style w:type="character" w:customStyle="1" w:styleId="FooterChar">
    <w:name w:val="Footer Char"/>
    <w:link w:val="Footer"/>
    <w:uiPriority w:val="99"/>
    <w:rsid w:val="00DB683D"/>
  </w:style>
  <w:style w:type="character" w:customStyle="1" w:styleId="CaptionChar">
    <w:name w:val="Caption Char"/>
    <w:link w:val="Footer"/>
    <w:uiPriority w:val="99"/>
    <w:rsid w:val="00DB683D"/>
  </w:style>
  <w:style w:type="table" w:styleId="ab">
    <w:name w:val="Table Grid"/>
    <w:uiPriority w:val="99"/>
    <w:rsid w:val="00DB683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B683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B683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B683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B683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B683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B683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B683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B683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B683D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B683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DB683D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B683D"/>
    <w:rPr>
      <w:sz w:val="18"/>
    </w:rPr>
  </w:style>
  <w:style w:type="character" w:styleId="ae">
    <w:name w:val="footnote reference"/>
    <w:uiPriority w:val="99"/>
    <w:unhideWhenUsed/>
    <w:rsid w:val="00DB683D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DB683D"/>
  </w:style>
  <w:style w:type="character" w:customStyle="1" w:styleId="af0">
    <w:name w:val="Текст концевой сноски Знак"/>
    <w:link w:val="af"/>
    <w:uiPriority w:val="99"/>
    <w:rsid w:val="00DB683D"/>
    <w:rPr>
      <w:sz w:val="20"/>
    </w:rPr>
  </w:style>
  <w:style w:type="character" w:styleId="af1">
    <w:name w:val="endnote reference"/>
    <w:uiPriority w:val="99"/>
    <w:semiHidden/>
    <w:unhideWhenUsed/>
    <w:rsid w:val="00DB683D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B683D"/>
    <w:pPr>
      <w:spacing w:after="57"/>
    </w:pPr>
  </w:style>
  <w:style w:type="paragraph" w:styleId="21">
    <w:name w:val="toc 2"/>
    <w:basedOn w:val="a"/>
    <w:next w:val="a"/>
    <w:uiPriority w:val="39"/>
    <w:unhideWhenUsed/>
    <w:rsid w:val="00DB683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B683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B683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B683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B683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B683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B683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B683D"/>
    <w:pPr>
      <w:spacing w:after="57"/>
      <w:ind w:left="2268"/>
    </w:pPr>
  </w:style>
  <w:style w:type="paragraph" w:styleId="af2">
    <w:name w:val="TOC Heading"/>
    <w:uiPriority w:val="39"/>
    <w:unhideWhenUsed/>
    <w:rsid w:val="00DB683D"/>
  </w:style>
  <w:style w:type="paragraph" w:styleId="af3">
    <w:name w:val="table of figures"/>
    <w:basedOn w:val="a"/>
    <w:next w:val="a"/>
    <w:uiPriority w:val="99"/>
    <w:unhideWhenUsed/>
    <w:rsid w:val="00DB683D"/>
  </w:style>
  <w:style w:type="character" w:customStyle="1" w:styleId="WW8Num1z0">
    <w:name w:val="WW8Num1z0"/>
    <w:qFormat/>
    <w:rsid w:val="00DB683D"/>
  </w:style>
  <w:style w:type="character" w:customStyle="1" w:styleId="WW8Num1z1">
    <w:name w:val="WW8Num1z1"/>
    <w:qFormat/>
    <w:rsid w:val="00DB683D"/>
  </w:style>
  <w:style w:type="character" w:customStyle="1" w:styleId="WW8Num1z2">
    <w:name w:val="WW8Num1z2"/>
    <w:qFormat/>
    <w:rsid w:val="00DB683D"/>
  </w:style>
  <w:style w:type="character" w:customStyle="1" w:styleId="WW8Num1z3">
    <w:name w:val="WW8Num1z3"/>
    <w:qFormat/>
    <w:rsid w:val="00DB683D"/>
  </w:style>
  <w:style w:type="character" w:customStyle="1" w:styleId="WW8Num1z4">
    <w:name w:val="WW8Num1z4"/>
    <w:qFormat/>
    <w:rsid w:val="00DB683D"/>
  </w:style>
  <w:style w:type="character" w:customStyle="1" w:styleId="WW8Num1z5">
    <w:name w:val="WW8Num1z5"/>
    <w:qFormat/>
    <w:rsid w:val="00DB683D"/>
  </w:style>
  <w:style w:type="character" w:customStyle="1" w:styleId="WW8Num1z6">
    <w:name w:val="WW8Num1z6"/>
    <w:qFormat/>
    <w:rsid w:val="00DB683D"/>
  </w:style>
  <w:style w:type="character" w:customStyle="1" w:styleId="WW8Num1z7">
    <w:name w:val="WW8Num1z7"/>
    <w:qFormat/>
    <w:rsid w:val="00DB683D"/>
  </w:style>
  <w:style w:type="character" w:customStyle="1" w:styleId="WW8Num1z8">
    <w:name w:val="WW8Num1z8"/>
    <w:qFormat/>
    <w:rsid w:val="00DB683D"/>
  </w:style>
  <w:style w:type="character" w:customStyle="1" w:styleId="WW8Num2z0">
    <w:name w:val="WW8Num2z0"/>
    <w:qFormat/>
    <w:rsid w:val="00DB683D"/>
    <w:rPr>
      <w:rFonts w:ascii="Times New Roman" w:eastAsia="Times New Roman" w:hAnsi="Times New Roman" w:cs="Times New Roman"/>
      <w:color w:val="000000"/>
    </w:rPr>
  </w:style>
  <w:style w:type="character" w:customStyle="1" w:styleId="WW8Num2z1">
    <w:name w:val="WW8Num2z1"/>
    <w:qFormat/>
    <w:rsid w:val="00DB683D"/>
    <w:rPr>
      <w:rFonts w:ascii="Courier New" w:hAnsi="Courier New" w:cs="Courier New"/>
    </w:rPr>
  </w:style>
  <w:style w:type="character" w:customStyle="1" w:styleId="WW8Num2z2">
    <w:name w:val="WW8Num2z2"/>
    <w:qFormat/>
    <w:rsid w:val="00DB683D"/>
    <w:rPr>
      <w:rFonts w:ascii="Wingdings" w:hAnsi="Wingdings" w:cs="Wingdings"/>
    </w:rPr>
  </w:style>
  <w:style w:type="character" w:customStyle="1" w:styleId="WW8Num2z3">
    <w:name w:val="WW8Num2z3"/>
    <w:qFormat/>
    <w:rsid w:val="00DB683D"/>
    <w:rPr>
      <w:rFonts w:ascii="Symbol" w:hAnsi="Symbol" w:cs="Symbol"/>
    </w:rPr>
  </w:style>
  <w:style w:type="character" w:customStyle="1" w:styleId="WW8Num3z0">
    <w:name w:val="WW8Num3z0"/>
    <w:qFormat/>
    <w:rsid w:val="00DB683D"/>
  </w:style>
  <w:style w:type="character" w:customStyle="1" w:styleId="WW8Num3z1">
    <w:name w:val="WW8Num3z1"/>
    <w:qFormat/>
    <w:rsid w:val="00DB683D"/>
  </w:style>
  <w:style w:type="character" w:customStyle="1" w:styleId="WW8Num3z2">
    <w:name w:val="WW8Num3z2"/>
    <w:qFormat/>
    <w:rsid w:val="00DB683D"/>
  </w:style>
  <w:style w:type="character" w:customStyle="1" w:styleId="WW8Num3z3">
    <w:name w:val="WW8Num3z3"/>
    <w:qFormat/>
    <w:rsid w:val="00DB683D"/>
  </w:style>
  <w:style w:type="character" w:customStyle="1" w:styleId="WW8Num3z4">
    <w:name w:val="WW8Num3z4"/>
    <w:qFormat/>
    <w:rsid w:val="00DB683D"/>
  </w:style>
  <w:style w:type="character" w:customStyle="1" w:styleId="WW8Num3z5">
    <w:name w:val="WW8Num3z5"/>
    <w:qFormat/>
    <w:rsid w:val="00DB683D"/>
  </w:style>
  <w:style w:type="character" w:customStyle="1" w:styleId="WW8Num3z6">
    <w:name w:val="WW8Num3z6"/>
    <w:qFormat/>
    <w:rsid w:val="00DB683D"/>
  </w:style>
  <w:style w:type="character" w:customStyle="1" w:styleId="WW8Num3z7">
    <w:name w:val="WW8Num3z7"/>
    <w:qFormat/>
    <w:rsid w:val="00DB683D"/>
  </w:style>
  <w:style w:type="character" w:customStyle="1" w:styleId="WW8Num3z8">
    <w:name w:val="WW8Num3z8"/>
    <w:qFormat/>
    <w:rsid w:val="00DB683D"/>
  </w:style>
  <w:style w:type="character" w:customStyle="1" w:styleId="WW8Num4z0">
    <w:name w:val="WW8Num4z0"/>
    <w:qFormat/>
    <w:rsid w:val="00DB683D"/>
    <w:rPr>
      <w:rFonts w:ascii="Symbol" w:hAnsi="Symbol" w:cs="Symbol"/>
      <w:color w:val="000000"/>
    </w:rPr>
  </w:style>
  <w:style w:type="character" w:customStyle="1" w:styleId="WW8Num4z1">
    <w:name w:val="WW8Num4z1"/>
    <w:qFormat/>
    <w:rsid w:val="00DB683D"/>
    <w:rPr>
      <w:rFonts w:cs="Times New Roman"/>
    </w:rPr>
  </w:style>
  <w:style w:type="character" w:customStyle="1" w:styleId="WW8Num5z0">
    <w:name w:val="WW8Num5z0"/>
    <w:qFormat/>
    <w:rsid w:val="00DB683D"/>
    <w:rPr>
      <w:rFonts w:cs="Times New Roman"/>
    </w:rPr>
  </w:style>
  <w:style w:type="character" w:customStyle="1" w:styleId="WW8Num5z1">
    <w:name w:val="WW8Num5z1"/>
    <w:qFormat/>
    <w:rsid w:val="00DB683D"/>
    <w:rPr>
      <w:rFonts w:cs="Times New Roman"/>
    </w:rPr>
  </w:style>
  <w:style w:type="character" w:customStyle="1" w:styleId="WW8Num6z0">
    <w:name w:val="WW8Num6z0"/>
    <w:qFormat/>
    <w:rsid w:val="00DB683D"/>
    <w:rPr>
      <w:rFonts w:ascii="Symbol" w:eastAsia="Times New Roman" w:hAnsi="Symbol" w:cs="Symbol"/>
      <w:color w:val="000000"/>
    </w:rPr>
  </w:style>
  <w:style w:type="character" w:customStyle="1" w:styleId="WW8Num6z1">
    <w:name w:val="WW8Num6z1"/>
    <w:qFormat/>
    <w:rsid w:val="00DB683D"/>
    <w:rPr>
      <w:rFonts w:ascii="Courier New" w:hAnsi="Courier New" w:cs="Courier New"/>
    </w:rPr>
  </w:style>
  <w:style w:type="character" w:customStyle="1" w:styleId="WW8Num6z2">
    <w:name w:val="WW8Num6z2"/>
    <w:qFormat/>
    <w:rsid w:val="00DB683D"/>
    <w:rPr>
      <w:rFonts w:ascii="Wingdings" w:hAnsi="Wingdings" w:cs="Wingdings"/>
    </w:rPr>
  </w:style>
  <w:style w:type="character" w:customStyle="1" w:styleId="WW8Num6z3">
    <w:name w:val="WW8Num6z3"/>
    <w:qFormat/>
    <w:rsid w:val="00DB683D"/>
    <w:rPr>
      <w:rFonts w:ascii="Symbol" w:hAnsi="Symbol" w:cs="Symbol"/>
    </w:rPr>
  </w:style>
  <w:style w:type="character" w:customStyle="1" w:styleId="WW8Num7z0">
    <w:name w:val="WW8Num7z0"/>
    <w:qFormat/>
    <w:rsid w:val="00DB683D"/>
    <w:rPr>
      <w:rFonts w:ascii="Symbol" w:hAnsi="Symbol" w:cs="Symbol"/>
      <w:color w:val="000000"/>
    </w:rPr>
  </w:style>
  <w:style w:type="character" w:customStyle="1" w:styleId="WW8Num7z1">
    <w:name w:val="WW8Num7z1"/>
    <w:qFormat/>
    <w:rsid w:val="00DB683D"/>
    <w:rPr>
      <w:rFonts w:cs="Times New Roman"/>
    </w:rPr>
  </w:style>
  <w:style w:type="character" w:customStyle="1" w:styleId="WW8Num8z0">
    <w:name w:val="WW8Num8z0"/>
    <w:qFormat/>
    <w:rsid w:val="00DB683D"/>
    <w:rPr>
      <w:rFonts w:ascii="Symbol" w:hAnsi="Symbol" w:cs="Symbol"/>
      <w:sz w:val="20"/>
    </w:rPr>
  </w:style>
  <w:style w:type="character" w:customStyle="1" w:styleId="WW8Num8z1">
    <w:name w:val="WW8Num8z1"/>
    <w:qFormat/>
    <w:rsid w:val="00DB683D"/>
    <w:rPr>
      <w:rFonts w:ascii="Courier New" w:hAnsi="Courier New" w:cs="Courier New"/>
      <w:sz w:val="20"/>
    </w:rPr>
  </w:style>
  <w:style w:type="character" w:customStyle="1" w:styleId="WW8Num8z2">
    <w:name w:val="WW8Num8z2"/>
    <w:qFormat/>
    <w:rsid w:val="00DB683D"/>
    <w:rPr>
      <w:rFonts w:ascii="Wingdings" w:hAnsi="Wingdings" w:cs="Wingdings"/>
      <w:sz w:val="20"/>
    </w:rPr>
  </w:style>
  <w:style w:type="character" w:customStyle="1" w:styleId="WW8Num9z0">
    <w:name w:val="WW8Num9z0"/>
    <w:qFormat/>
    <w:rsid w:val="00DB683D"/>
    <w:rPr>
      <w:rFonts w:ascii="Symbol" w:hAnsi="Symbol" w:cs="Symbol"/>
      <w:sz w:val="28"/>
      <w:szCs w:val="28"/>
    </w:rPr>
  </w:style>
  <w:style w:type="character" w:customStyle="1" w:styleId="WW8Num9z1">
    <w:name w:val="WW8Num9z1"/>
    <w:qFormat/>
    <w:rsid w:val="00DB683D"/>
    <w:rPr>
      <w:rFonts w:ascii="Courier New" w:hAnsi="Courier New" w:cs="Courier New"/>
    </w:rPr>
  </w:style>
  <w:style w:type="character" w:customStyle="1" w:styleId="WW8Num9z2">
    <w:name w:val="WW8Num9z2"/>
    <w:qFormat/>
    <w:rsid w:val="00DB683D"/>
    <w:rPr>
      <w:rFonts w:ascii="Wingdings" w:hAnsi="Wingdings" w:cs="Wingdings"/>
    </w:rPr>
  </w:style>
  <w:style w:type="character" w:customStyle="1" w:styleId="WW8Num10z0">
    <w:name w:val="WW8Num10z0"/>
    <w:qFormat/>
    <w:rsid w:val="00DB683D"/>
    <w:rPr>
      <w:rFonts w:ascii="Symbol" w:eastAsia="Times New Roman" w:hAnsi="Symbol" w:cs="Symbol"/>
      <w:color w:val="000000"/>
    </w:rPr>
  </w:style>
  <w:style w:type="character" w:customStyle="1" w:styleId="WW8Num10z1">
    <w:name w:val="WW8Num10z1"/>
    <w:qFormat/>
    <w:rsid w:val="00DB683D"/>
    <w:rPr>
      <w:rFonts w:ascii="Courier New" w:hAnsi="Courier New" w:cs="Courier New"/>
    </w:rPr>
  </w:style>
  <w:style w:type="character" w:customStyle="1" w:styleId="WW8Num10z2">
    <w:name w:val="WW8Num10z2"/>
    <w:qFormat/>
    <w:rsid w:val="00DB683D"/>
    <w:rPr>
      <w:rFonts w:ascii="Wingdings" w:hAnsi="Wingdings" w:cs="Wingdings"/>
    </w:rPr>
  </w:style>
  <w:style w:type="character" w:customStyle="1" w:styleId="WW8Num10z3">
    <w:name w:val="WW8Num10z3"/>
    <w:qFormat/>
    <w:rsid w:val="00DB683D"/>
    <w:rPr>
      <w:rFonts w:ascii="Symbol" w:hAnsi="Symbol" w:cs="Symbol"/>
    </w:rPr>
  </w:style>
  <w:style w:type="character" w:customStyle="1" w:styleId="22">
    <w:name w:val="Основной текст с отступом 2 Знак"/>
    <w:qFormat/>
    <w:rsid w:val="00DB683D"/>
    <w:rPr>
      <w:rFonts w:ascii="Times New Roman" w:eastAsia="Times New Roman" w:hAnsi="Times New Roman" w:cs="Times New Roman"/>
      <w:sz w:val="28"/>
      <w:szCs w:val="24"/>
    </w:rPr>
  </w:style>
  <w:style w:type="character" w:customStyle="1" w:styleId="af4">
    <w:name w:val="Цитата Знак"/>
    <w:qFormat/>
    <w:rsid w:val="00DB683D"/>
    <w:rPr>
      <w:rFonts w:ascii="Times New Roman" w:eastAsia="Times New Roman" w:hAnsi="Times New Roman" w:cs="Times New Roman"/>
      <w:sz w:val="28"/>
      <w:szCs w:val="20"/>
    </w:rPr>
  </w:style>
  <w:style w:type="character" w:customStyle="1" w:styleId="af5">
    <w:name w:val="Верхний колонтитул Знак"/>
    <w:qFormat/>
    <w:rsid w:val="00DB683D"/>
    <w:rPr>
      <w:rFonts w:ascii="Times New Roman" w:eastAsia="Times New Roman" w:hAnsi="Times New Roman" w:cs="Times New Roman"/>
    </w:rPr>
  </w:style>
  <w:style w:type="character" w:customStyle="1" w:styleId="af6">
    <w:name w:val="Нижний колонтитул Знак"/>
    <w:qFormat/>
    <w:rsid w:val="00DB683D"/>
    <w:rPr>
      <w:rFonts w:ascii="Times New Roman" w:eastAsia="Times New Roman" w:hAnsi="Times New Roman" w:cs="Times New Roman"/>
    </w:rPr>
  </w:style>
  <w:style w:type="character" w:styleId="af7">
    <w:name w:val="Hyperlink"/>
    <w:uiPriority w:val="99"/>
    <w:rsid w:val="00DB683D"/>
    <w:rPr>
      <w:color w:val="000080"/>
      <w:u w:val="single"/>
    </w:rPr>
  </w:style>
  <w:style w:type="paragraph" w:customStyle="1" w:styleId="Heading">
    <w:name w:val="Heading"/>
    <w:basedOn w:val="a"/>
    <w:next w:val="af8"/>
    <w:qFormat/>
    <w:rsid w:val="00DB683D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8">
    <w:name w:val="Body Text"/>
    <w:basedOn w:val="a"/>
    <w:rsid w:val="00DB683D"/>
    <w:pPr>
      <w:spacing w:after="140" w:line="276" w:lineRule="auto"/>
    </w:pPr>
  </w:style>
  <w:style w:type="paragraph" w:styleId="af9">
    <w:name w:val="List"/>
    <w:basedOn w:val="af8"/>
    <w:rsid w:val="00DB683D"/>
  </w:style>
  <w:style w:type="paragraph" w:customStyle="1" w:styleId="Caption">
    <w:name w:val="Caption"/>
    <w:basedOn w:val="a"/>
    <w:qFormat/>
    <w:rsid w:val="00DB683D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DB683D"/>
    <w:pPr>
      <w:suppressLineNumbers/>
    </w:pPr>
  </w:style>
  <w:style w:type="paragraph" w:styleId="23">
    <w:name w:val="Body Text Indent 2"/>
    <w:basedOn w:val="a"/>
    <w:qFormat/>
    <w:rsid w:val="00DB683D"/>
    <w:pPr>
      <w:ind w:firstLine="708"/>
      <w:jc w:val="both"/>
    </w:pPr>
    <w:rPr>
      <w:sz w:val="28"/>
      <w:szCs w:val="24"/>
    </w:rPr>
  </w:style>
  <w:style w:type="paragraph" w:styleId="afa">
    <w:name w:val="Block Text"/>
    <w:basedOn w:val="a"/>
    <w:qFormat/>
    <w:rsid w:val="00DB683D"/>
    <w:pPr>
      <w:ind w:left="-567" w:right="-483" w:hanging="567"/>
      <w:jc w:val="both"/>
    </w:pPr>
    <w:rPr>
      <w:sz w:val="28"/>
    </w:rPr>
  </w:style>
  <w:style w:type="paragraph" w:customStyle="1" w:styleId="ConsPlusNormal">
    <w:name w:val="ConsPlusNormal"/>
    <w:uiPriority w:val="99"/>
    <w:qFormat/>
    <w:rsid w:val="00DB683D"/>
    <w:pPr>
      <w:widowControl w:val="0"/>
    </w:pPr>
    <w:rPr>
      <w:rFonts w:ascii="Calibri" w:eastAsia="Times New Roman" w:hAnsi="Calibri" w:cs="Calibri"/>
      <w:sz w:val="22"/>
      <w:szCs w:val="20"/>
      <w:lang w:val="ru-RU" w:bidi="ar-SA"/>
    </w:rPr>
  </w:style>
  <w:style w:type="paragraph" w:customStyle="1" w:styleId="HeaderandFooter">
    <w:name w:val="Header and Footer"/>
    <w:basedOn w:val="a"/>
    <w:qFormat/>
    <w:rsid w:val="00DB683D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link w:val="HeaderChar"/>
    <w:uiPriority w:val="99"/>
    <w:rsid w:val="00DB683D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link w:val="CaptionChar"/>
    <w:rsid w:val="00DB683D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qFormat/>
    <w:rsid w:val="00DB683D"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TableContents">
    <w:name w:val="Table Contents"/>
    <w:basedOn w:val="a"/>
    <w:qFormat/>
    <w:rsid w:val="00DB683D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DB683D"/>
    <w:pPr>
      <w:jc w:val="center"/>
    </w:pPr>
    <w:rPr>
      <w:b/>
      <w:bCs/>
    </w:rPr>
  </w:style>
  <w:style w:type="numbering" w:customStyle="1" w:styleId="WW8Num1">
    <w:name w:val="WW8Num1"/>
    <w:qFormat/>
    <w:rsid w:val="00DB683D"/>
  </w:style>
  <w:style w:type="numbering" w:customStyle="1" w:styleId="WW8Num2">
    <w:name w:val="WW8Num2"/>
    <w:qFormat/>
    <w:rsid w:val="00DB683D"/>
  </w:style>
  <w:style w:type="numbering" w:customStyle="1" w:styleId="WW8Num3">
    <w:name w:val="WW8Num3"/>
    <w:qFormat/>
    <w:rsid w:val="00DB683D"/>
  </w:style>
  <w:style w:type="numbering" w:customStyle="1" w:styleId="WW8Num4">
    <w:name w:val="WW8Num4"/>
    <w:qFormat/>
    <w:rsid w:val="00DB683D"/>
  </w:style>
  <w:style w:type="numbering" w:customStyle="1" w:styleId="WW8Num5">
    <w:name w:val="WW8Num5"/>
    <w:qFormat/>
    <w:rsid w:val="00DB683D"/>
  </w:style>
  <w:style w:type="numbering" w:customStyle="1" w:styleId="WW8Num6">
    <w:name w:val="WW8Num6"/>
    <w:qFormat/>
    <w:rsid w:val="00DB683D"/>
  </w:style>
  <w:style w:type="numbering" w:customStyle="1" w:styleId="WW8Num7">
    <w:name w:val="WW8Num7"/>
    <w:qFormat/>
    <w:rsid w:val="00DB683D"/>
  </w:style>
  <w:style w:type="numbering" w:customStyle="1" w:styleId="WW8Num8">
    <w:name w:val="WW8Num8"/>
    <w:qFormat/>
    <w:rsid w:val="00DB683D"/>
  </w:style>
  <w:style w:type="numbering" w:customStyle="1" w:styleId="WW8Num9">
    <w:name w:val="WW8Num9"/>
    <w:qFormat/>
    <w:rsid w:val="00DB683D"/>
  </w:style>
  <w:style w:type="numbering" w:customStyle="1" w:styleId="WW8Num10">
    <w:name w:val="WW8Num10"/>
    <w:qFormat/>
    <w:rsid w:val="00DB683D"/>
  </w:style>
  <w:style w:type="character" w:styleId="afb">
    <w:name w:val="annotation reference"/>
    <w:basedOn w:val="a0"/>
    <w:uiPriority w:val="99"/>
    <w:semiHidden/>
    <w:unhideWhenUsed/>
    <w:rsid w:val="00727C51"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rsid w:val="00727C51"/>
  </w:style>
  <w:style w:type="character" w:customStyle="1" w:styleId="afd">
    <w:name w:val="Текст примечания Знак"/>
    <w:basedOn w:val="a0"/>
    <w:link w:val="afc"/>
    <w:uiPriority w:val="99"/>
    <w:semiHidden/>
    <w:rsid w:val="00727C51"/>
    <w:rPr>
      <w:rFonts w:eastAsia="Times New Roman" w:cs="Times New Roman"/>
      <w:sz w:val="20"/>
      <w:szCs w:val="20"/>
      <w:lang w:val="ru-RU" w:bidi="ar-SA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727C51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727C51"/>
    <w:rPr>
      <w:b/>
      <w:bCs/>
    </w:rPr>
  </w:style>
  <w:style w:type="paragraph" w:styleId="aff0">
    <w:name w:val="Balloon Text"/>
    <w:basedOn w:val="a"/>
    <w:link w:val="aff1"/>
    <w:uiPriority w:val="99"/>
    <w:semiHidden/>
    <w:unhideWhenUsed/>
    <w:rsid w:val="00727C51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uiPriority w:val="99"/>
    <w:semiHidden/>
    <w:rsid w:val="00727C51"/>
    <w:rPr>
      <w:rFonts w:ascii="Tahoma" w:eastAsia="Times New Roman" w:hAnsi="Tahoma" w:cs="Tahoma"/>
      <w:sz w:val="16"/>
      <w:szCs w:val="16"/>
      <w:lang w:val="ru-RU" w:bidi="ar-SA"/>
    </w:rPr>
  </w:style>
  <w:style w:type="character" w:customStyle="1" w:styleId="ksrulenamewarn">
    <w:name w:val="ks_rulename_warn"/>
    <w:basedOn w:val="a0"/>
    <w:uiPriority w:val="99"/>
    <w:rsid w:val="00EC2A68"/>
  </w:style>
  <w:style w:type="character" w:customStyle="1" w:styleId="LineNumber">
    <w:name w:val="Line Number"/>
    <w:basedOn w:val="a0"/>
    <w:uiPriority w:val="99"/>
    <w:rsid w:val="0058313A"/>
    <w:rPr>
      <w:rFonts w:asciiTheme="minorHAnsi" w:hAnsiTheme="minorHAnsi" w:cstheme="minorBidi"/>
      <w:szCs w:val="22"/>
    </w:rPr>
  </w:style>
  <w:style w:type="table" w:styleId="10">
    <w:name w:val="Table Simple 1"/>
    <w:basedOn w:val="a1"/>
    <w:uiPriority w:val="99"/>
    <w:rsid w:val="0058313A"/>
    <w:pPr>
      <w:autoSpaceDE w:val="0"/>
      <w:autoSpaceDN w:val="0"/>
      <w:adjustRightInd w:val="0"/>
    </w:pPr>
    <w:rPr>
      <w:rFonts w:asciiTheme="minorHAnsi" w:eastAsiaTheme="minorEastAsia" w:hAnsiTheme="minorHAnsi" w:cstheme="minorBidi"/>
      <w:szCs w:val="22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  <w:tcPr>
      <w:tcMar>
        <w:left w:w="108" w:type="dxa"/>
        <w:right w:w="108" w:type="dxa"/>
      </w:tcMar>
    </w:tc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9405D38B753D56C5CD336FE654B30D886918E0E52002DCEB32AC5A619045BE8747DD03E570EE7FF056661BC63DE1A22A95FEDFFB95ABD7K834O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4C622-7E46-4FB3-A27D-133EA5767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2735</TotalTime>
  <Pages>15</Pages>
  <Words>4912</Words>
  <Characters>28004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garinaav</dc:creator>
  <cp:keywords> </cp:keywords>
  <dc:description/>
  <cp:lastModifiedBy>aleksandraboyarinova</cp:lastModifiedBy>
  <cp:revision>145</cp:revision>
  <cp:lastPrinted>2025-02-18T12:55:00Z</cp:lastPrinted>
  <dcterms:created xsi:type="dcterms:W3CDTF">2021-02-01T19:31:00Z</dcterms:created>
  <dcterms:modified xsi:type="dcterms:W3CDTF">2025-02-18T13:11:00Z</dcterms:modified>
  <dc:language>en-US</dc:language>
</cp:coreProperties>
</file>